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6BD17" w14:textId="3F0784D0" w:rsidR="00E046BB" w:rsidRDefault="00CB7C73" w:rsidP="003022D5">
      <w:pPr>
        <w:jc w:val="both"/>
        <w:rPr>
          <w:rFonts w:ascii="Times New Roman" w:hAnsi="Times New Roman" w:cs="Times New Roman"/>
          <w:sz w:val="24"/>
          <w:szCs w:val="24"/>
        </w:rPr>
      </w:pPr>
      <w:r w:rsidRPr="006A429A">
        <w:rPr>
          <w:rFonts w:ascii="Times New Roman" w:hAnsi="Times New Roman" w:cs="Times New Roman"/>
          <w:sz w:val="24"/>
          <w:szCs w:val="24"/>
        </w:rPr>
        <w:t>Per UPS 210.001, California State University, Fullerton is fully committed to increasing the diversity of its faculty through promoting strategies that yield robust, highly qualified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429A">
        <w:rPr>
          <w:rFonts w:ascii="Times New Roman" w:hAnsi="Times New Roman" w:cs="Times New Roman"/>
          <w:sz w:val="24"/>
          <w:szCs w:val="24"/>
        </w:rPr>
        <w:t xml:space="preserve"> and diverse applicant pools. </w:t>
      </w:r>
      <w:r w:rsidR="00507753">
        <w:rPr>
          <w:rFonts w:ascii="Times New Roman" w:hAnsi="Times New Roman" w:cs="Times New Roman"/>
          <w:sz w:val="24"/>
          <w:szCs w:val="24"/>
        </w:rPr>
        <w:t>A proactive</w:t>
      </w:r>
      <w:r>
        <w:rPr>
          <w:rFonts w:ascii="Times New Roman" w:hAnsi="Times New Roman" w:cs="Times New Roman"/>
          <w:sz w:val="24"/>
          <w:szCs w:val="24"/>
        </w:rPr>
        <w:t xml:space="preserve"> recruitment and advertising plan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753">
        <w:rPr>
          <w:rFonts w:ascii="Times New Roman" w:hAnsi="Times New Roman" w:cs="Times New Roman"/>
          <w:sz w:val="24"/>
          <w:szCs w:val="24"/>
        </w:rPr>
        <w:t>essential to</w:t>
      </w:r>
      <w:r>
        <w:rPr>
          <w:rFonts w:ascii="Times New Roman" w:hAnsi="Times New Roman" w:cs="Times New Roman"/>
          <w:sz w:val="24"/>
          <w:szCs w:val="24"/>
        </w:rPr>
        <w:t xml:space="preserve"> this commitment</w:t>
      </w:r>
      <w:r w:rsidR="00E046BB">
        <w:rPr>
          <w:rFonts w:ascii="Times New Roman" w:hAnsi="Times New Roman" w:cs="Times New Roman"/>
          <w:sz w:val="24"/>
          <w:szCs w:val="24"/>
        </w:rPr>
        <w:t>, and departments are expected to develop a robust and proactive recruitment plan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24DC">
        <w:rPr>
          <w:rFonts w:ascii="Times New Roman" w:hAnsi="Times New Roman" w:cs="Times New Roman"/>
          <w:sz w:val="24"/>
          <w:szCs w:val="24"/>
        </w:rPr>
        <w:t xml:space="preserve"> </w:t>
      </w:r>
      <w:r w:rsidR="00570F3B">
        <w:rPr>
          <w:rFonts w:ascii="Times New Roman" w:hAnsi="Times New Roman" w:cs="Times New Roman"/>
          <w:sz w:val="24"/>
          <w:szCs w:val="24"/>
        </w:rPr>
        <w:t xml:space="preserve">HRDI and the Dean will review and approve this plan </w:t>
      </w:r>
      <w:bookmarkStart w:id="0" w:name="_GoBack"/>
      <w:bookmarkEnd w:id="0"/>
      <w:r w:rsidR="00507753">
        <w:rPr>
          <w:rFonts w:ascii="Times New Roman" w:hAnsi="Times New Roman" w:cs="Times New Roman"/>
          <w:sz w:val="24"/>
          <w:szCs w:val="24"/>
        </w:rPr>
        <w:t>before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753">
        <w:rPr>
          <w:rFonts w:ascii="Times New Roman" w:hAnsi="Times New Roman" w:cs="Times New Roman"/>
          <w:sz w:val="24"/>
          <w:szCs w:val="24"/>
        </w:rPr>
        <w:t xml:space="preserve">posting </w:t>
      </w:r>
      <w:r>
        <w:rPr>
          <w:rFonts w:ascii="Times New Roman" w:hAnsi="Times New Roman" w:cs="Times New Roman"/>
          <w:sz w:val="24"/>
          <w:szCs w:val="24"/>
        </w:rPr>
        <w:t>the position announcement</w:t>
      </w:r>
      <w:r w:rsidRPr="006A42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76FBD4" w14:textId="77777777" w:rsidR="00E046BB" w:rsidRDefault="00E046BB" w:rsidP="003022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661672" w14:textId="13D2B501" w:rsidR="00CB7C73" w:rsidRPr="006A429A" w:rsidRDefault="00E046BB" w:rsidP="00302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ensure the timely review of this plan, please read the instructions carefully and provide all of the requested information. </w:t>
      </w:r>
      <w:r w:rsidR="00CB7C73">
        <w:rPr>
          <w:rFonts w:ascii="Times New Roman" w:hAnsi="Times New Roman" w:cs="Times New Roman"/>
          <w:sz w:val="24"/>
          <w:szCs w:val="24"/>
        </w:rPr>
        <w:t>Items marked with * are</w:t>
      </w:r>
      <w:r w:rsidR="003619CB">
        <w:rPr>
          <w:rFonts w:ascii="Times New Roman" w:hAnsi="Times New Roman" w:cs="Times New Roman"/>
          <w:sz w:val="24"/>
          <w:szCs w:val="24"/>
        </w:rPr>
        <w:t xml:space="preserve"> minimally</w:t>
      </w:r>
      <w:r w:rsidR="00CB7C73">
        <w:rPr>
          <w:rFonts w:ascii="Times New Roman" w:hAnsi="Times New Roman" w:cs="Times New Roman"/>
          <w:sz w:val="24"/>
          <w:szCs w:val="24"/>
        </w:rPr>
        <w:t xml:space="preserve"> required for approval of </w:t>
      </w:r>
      <w:r w:rsidR="004E167B">
        <w:rPr>
          <w:rFonts w:ascii="Times New Roman" w:hAnsi="Times New Roman" w:cs="Times New Roman"/>
          <w:sz w:val="24"/>
          <w:szCs w:val="24"/>
        </w:rPr>
        <w:t xml:space="preserve">the </w:t>
      </w:r>
      <w:r w:rsidR="00CB7C73">
        <w:rPr>
          <w:rFonts w:ascii="Times New Roman" w:hAnsi="Times New Roman" w:cs="Times New Roman"/>
          <w:sz w:val="24"/>
          <w:szCs w:val="24"/>
        </w:rPr>
        <w:t>plan</w:t>
      </w:r>
      <w:r w:rsidR="003022D5">
        <w:rPr>
          <w:rFonts w:ascii="Times New Roman" w:hAnsi="Times New Roman" w:cs="Times New Roman"/>
          <w:sz w:val="24"/>
          <w:szCs w:val="24"/>
        </w:rPr>
        <w:t>.</w:t>
      </w:r>
      <w:r w:rsidR="001E4B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805AD" w14:textId="77777777" w:rsidR="00CB7C73" w:rsidRDefault="00CB7C73" w:rsidP="003022D5">
      <w:pPr>
        <w:rPr>
          <w:rFonts w:ascii="Times New Roman" w:hAnsi="Times New Roman" w:cs="Times New Roman"/>
          <w:sz w:val="24"/>
          <w:szCs w:val="24"/>
        </w:rPr>
      </w:pPr>
    </w:p>
    <w:p w14:paraId="5F7EBE33" w14:textId="31FFC9BA" w:rsidR="00CB7C73" w:rsidRDefault="00CB7C73" w:rsidP="003022D5">
      <w:pPr>
        <w:pStyle w:val="ListParagraph"/>
        <w:widowControl/>
        <w:numPr>
          <w:ilvl w:val="0"/>
          <w:numId w:val="7"/>
        </w:numPr>
        <w:autoSpaceDE/>
        <w:autoSpaceDN/>
        <w:spacing w:after="120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F0AD6">
        <w:rPr>
          <w:rFonts w:ascii="Times New Roman" w:hAnsi="Times New Roman" w:cs="Times New Roman"/>
          <w:b/>
          <w:sz w:val="24"/>
          <w:szCs w:val="24"/>
        </w:rPr>
        <w:t>Position Information</w:t>
      </w:r>
    </w:p>
    <w:p w14:paraId="3CEABD23" w14:textId="77777777" w:rsidR="004E167B" w:rsidRDefault="004E167B" w:rsidP="004E167B">
      <w:pPr>
        <w:pStyle w:val="ListParagraph"/>
        <w:widowControl/>
        <w:autoSpaceDE/>
        <w:autoSpaceDN/>
        <w:spacing w:after="120"/>
        <w:ind w:left="36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3587343" w14:textId="45C23B19" w:rsidR="00BE0547" w:rsidRPr="004E167B" w:rsidRDefault="004E167B" w:rsidP="00BE0547">
      <w:pPr>
        <w:pStyle w:val="ListParagraph"/>
        <w:widowControl/>
        <w:autoSpaceDE/>
        <w:autoSpaceDN/>
        <w:spacing w:after="120"/>
        <w:ind w:left="36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E167B">
        <w:rPr>
          <w:rFonts w:ascii="Times New Roman" w:hAnsi="Times New Roman" w:cs="Times New Roman"/>
          <w:sz w:val="24"/>
          <w:szCs w:val="24"/>
        </w:rPr>
        <w:t>Fill in the information below.</w:t>
      </w:r>
    </w:p>
    <w:p w14:paraId="47620CB7" w14:textId="77777777" w:rsidR="004E167B" w:rsidRPr="003F0AD6" w:rsidRDefault="004E167B" w:rsidP="00BE0547">
      <w:pPr>
        <w:pStyle w:val="ListParagraph"/>
        <w:widowControl/>
        <w:autoSpaceDE/>
        <w:autoSpaceDN/>
        <w:spacing w:after="120"/>
        <w:ind w:left="36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C538A23" w14:textId="534AAEED" w:rsidR="00CB7C73" w:rsidRDefault="00CB7C73" w:rsidP="003022D5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6C06FB">
        <w:rPr>
          <w:rFonts w:ascii="Times New Roman" w:hAnsi="Times New Roman" w:cs="Times New Roman"/>
          <w:sz w:val="24"/>
          <w:szCs w:val="24"/>
        </w:rPr>
        <w:t>*Department</w:t>
      </w:r>
      <w:r w:rsidR="007B05D8">
        <w:rPr>
          <w:rFonts w:ascii="Times New Roman" w:hAnsi="Times New Roman" w:cs="Times New Roman"/>
          <w:sz w:val="24"/>
          <w:szCs w:val="24"/>
        </w:rPr>
        <w:t>:</w:t>
      </w:r>
      <w:r w:rsidR="00BE05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58EEA" w14:textId="77777777" w:rsidR="00BE0547" w:rsidRDefault="00BE0547" w:rsidP="00BE0547">
      <w:pPr>
        <w:pStyle w:val="ListParagraph"/>
        <w:widowControl/>
        <w:autoSpaceDE/>
        <w:autoSpaceDN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FCE1979" w14:textId="77777777" w:rsidR="007B05D8" w:rsidRDefault="00CB7C73" w:rsidP="001207D7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7B05D8">
        <w:rPr>
          <w:rFonts w:ascii="Times New Roman" w:hAnsi="Times New Roman" w:cs="Times New Roman"/>
          <w:sz w:val="24"/>
          <w:szCs w:val="24"/>
        </w:rPr>
        <w:t>*Position Title:</w:t>
      </w:r>
    </w:p>
    <w:p w14:paraId="30302DB7" w14:textId="77777777" w:rsidR="00BE0547" w:rsidRDefault="00BE0547" w:rsidP="00BE0547">
      <w:pPr>
        <w:pStyle w:val="ListParagraph"/>
        <w:widowControl/>
        <w:autoSpaceDE/>
        <w:autoSpaceDN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7F70BA42" w14:textId="02E89887" w:rsidR="00CB7C73" w:rsidRPr="007B05D8" w:rsidRDefault="00CB7C73" w:rsidP="001207D7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7B05D8">
        <w:rPr>
          <w:rFonts w:ascii="Times New Roman" w:hAnsi="Times New Roman" w:cs="Times New Roman"/>
          <w:sz w:val="24"/>
          <w:szCs w:val="24"/>
        </w:rPr>
        <w:t>*</w:t>
      </w:r>
      <w:r w:rsidR="003619CB">
        <w:rPr>
          <w:rFonts w:ascii="Times New Roman" w:hAnsi="Times New Roman" w:cs="Times New Roman"/>
          <w:sz w:val="24"/>
          <w:szCs w:val="24"/>
        </w:rPr>
        <w:t>Requisition</w:t>
      </w:r>
      <w:r w:rsidRPr="007B05D8">
        <w:rPr>
          <w:rFonts w:ascii="Times New Roman" w:hAnsi="Times New Roman" w:cs="Times New Roman"/>
          <w:sz w:val="24"/>
          <w:szCs w:val="24"/>
        </w:rPr>
        <w:t xml:space="preserve"> Number</w:t>
      </w:r>
      <w:r w:rsidR="003619CB">
        <w:rPr>
          <w:rFonts w:ascii="Times New Roman" w:hAnsi="Times New Roman" w:cs="Times New Roman"/>
          <w:sz w:val="24"/>
          <w:szCs w:val="24"/>
        </w:rPr>
        <w:t xml:space="preserve"> (from CHRS Recruiting)</w:t>
      </w:r>
      <w:r w:rsidRPr="007B05D8">
        <w:rPr>
          <w:rFonts w:ascii="Times New Roman" w:hAnsi="Times New Roman" w:cs="Times New Roman"/>
          <w:sz w:val="24"/>
          <w:szCs w:val="24"/>
        </w:rPr>
        <w:t>:</w:t>
      </w:r>
    </w:p>
    <w:p w14:paraId="22A6610D" w14:textId="43568193" w:rsidR="00CB7C73" w:rsidRDefault="00CB7C73" w:rsidP="003022D5">
      <w:pPr>
        <w:rPr>
          <w:rFonts w:ascii="Times New Roman" w:hAnsi="Times New Roman" w:cs="Times New Roman"/>
          <w:sz w:val="24"/>
          <w:szCs w:val="24"/>
        </w:rPr>
      </w:pPr>
    </w:p>
    <w:p w14:paraId="3FD52BEE" w14:textId="77777777" w:rsidR="004E167B" w:rsidRDefault="00BE0547" w:rsidP="00BE0547">
      <w:pPr>
        <w:pStyle w:val="ListParagraph"/>
        <w:widowControl/>
        <w:numPr>
          <w:ilvl w:val="0"/>
          <w:numId w:val="7"/>
        </w:numPr>
        <w:autoSpaceDE/>
        <w:autoSpaceDN/>
        <w:spacing w:after="12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Default</w:t>
      </w:r>
      <w:r w:rsidRPr="003F0AD6">
        <w:rPr>
          <w:rFonts w:ascii="Times New Roman" w:hAnsi="Times New Roman" w:cs="Times New Roman"/>
          <w:b/>
          <w:sz w:val="24"/>
          <w:szCs w:val="24"/>
        </w:rPr>
        <w:t xml:space="preserve"> Publications and Job Boards </w:t>
      </w:r>
      <w:r w:rsidRPr="003F0AD6">
        <w:rPr>
          <w:rFonts w:ascii="Times New Roman" w:hAnsi="Times New Roman" w:cs="Times New Roman"/>
          <w:b/>
          <w:sz w:val="24"/>
          <w:szCs w:val="24"/>
        </w:rPr>
        <w:br/>
      </w:r>
    </w:p>
    <w:p w14:paraId="5C2C6AA0" w14:textId="70031AE8" w:rsidR="00BE0547" w:rsidRDefault="00BE0547" w:rsidP="004E167B">
      <w:pPr>
        <w:pStyle w:val="ListParagraph"/>
        <w:widowControl/>
        <w:autoSpaceDE/>
        <w:autoSpaceDN/>
        <w:spacing w:after="120"/>
        <w:ind w:left="36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HRDI will pay for and post to the </w:t>
      </w:r>
      <w:r w:rsidRPr="00950C90">
        <w:rPr>
          <w:rFonts w:ascii="Times New Roman" w:hAnsi="Times New Roman" w:cs="Times New Roman"/>
          <w:sz w:val="24"/>
          <w:szCs w:val="24"/>
        </w:rPr>
        <w:t xml:space="preserve">sites </w:t>
      </w:r>
      <w:r>
        <w:rPr>
          <w:rFonts w:ascii="Times New Roman" w:hAnsi="Times New Roman" w:cs="Times New Roman"/>
          <w:sz w:val="24"/>
          <w:szCs w:val="24"/>
        </w:rPr>
        <w:t>listed below</w:t>
      </w:r>
      <w:r w:rsidR="004E167B">
        <w:rPr>
          <w:rFonts w:ascii="Times New Roman" w:hAnsi="Times New Roman" w:cs="Times New Roman"/>
          <w:sz w:val="24"/>
          <w:szCs w:val="24"/>
        </w:rPr>
        <w:t xml:space="preserve">. No edits are necessary for this section. </w:t>
      </w:r>
    </w:p>
    <w:p w14:paraId="422C2121" w14:textId="77777777" w:rsidR="004E167B" w:rsidRDefault="004E167B" w:rsidP="004E167B">
      <w:pPr>
        <w:pStyle w:val="ListParagraph"/>
        <w:widowControl/>
        <w:autoSpaceDE/>
        <w:autoSpaceDN/>
        <w:spacing w:after="120"/>
        <w:ind w:left="360"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left w:w="72" w:type="dxa"/>
          <w:bottom w:w="72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4140"/>
        <w:gridCol w:w="1618"/>
        <w:gridCol w:w="1892"/>
      </w:tblGrid>
      <w:tr w:rsidR="00BE0547" w:rsidRPr="00747C82" w14:paraId="0B1D2B61" w14:textId="77777777" w:rsidTr="00BD3BEA">
        <w:trPr>
          <w:trHeight w:val="360"/>
        </w:trPr>
        <w:tc>
          <w:tcPr>
            <w:tcW w:w="31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F035285" w14:textId="77777777" w:rsidR="00BE0547" w:rsidRPr="00747C82" w:rsidRDefault="00BE0547" w:rsidP="00BD3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82">
              <w:rPr>
                <w:rFonts w:ascii="Times New Roman" w:hAnsi="Times New Roman" w:cs="Times New Roman"/>
                <w:b/>
                <w:sz w:val="24"/>
                <w:szCs w:val="24"/>
              </w:rPr>
              <w:t>Name of Publication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/Board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D817C5A" w14:textId="77777777" w:rsidR="00BE0547" w:rsidRPr="00747C82" w:rsidRDefault="00BE0547" w:rsidP="00BD3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Website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B8C5FD6" w14:textId="77777777" w:rsidR="00BE0547" w:rsidRPr="00747C82" w:rsidRDefault="00BE0547" w:rsidP="00BD3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82">
              <w:rPr>
                <w:rFonts w:ascii="Times New Roman" w:hAnsi="Times New Roman" w:cs="Times New Roman"/>
                <w:b/>
                <w:sz w:val="24"/>
                <w:szCs w:val="24"/>
              </w:rPr>
              <w:t>Print/Online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457819" w14:textId="77777777" w:rsidR="00BE0547" w:rsidRPr="00747C82" w:rsidRDefault="00BE0547" w:rsidP="00BD3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AD6">
              <w:rPr>
                <w:rFonts w:ascii="Times New Roman" w:hAnsi="Times New Roman" w:cs="Times New Roman"/>
                <w:b/>
                <w:sz w:val="18"/>
                <w:szCs w:val="24"/>
              </w:rPr>
              <w:t>Anticipated Post Date</w:t>
            </w:r>
          </w:p>
        </w:tc>
      </w:tr>
      <w:tr w:rsidR="002B4BFE" w:rsidRPr="003F0AD6" w14:paraId="2F686FF7" w14:textId="77777777" w:rsidTr="006C40D5">
        <w:trPr>
          <w:trHeight w:val="432"/>
        </w:trPr>
        <w:tc>
          <w:tcPr>
            <w:tcW w:w="3150" w:type="dxa"/>
            <w:shd w:val="clear" w:color="auto" w:fill="auto"/>
          </w:tcPr>
          <w:p w14:paraId="2C684923" w14:textId="77777777" w:rsidR="002B4BFE" w:rsidRPr="006A429A" w:rsidRDefault="002B4BFE" w:rsidP="006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9A">
              <w:rPr>
                <w:rFonts w:ascii="Times New Roman" w:hAnsi="Times New Roman" w:cs="Times New Roman"/>
                <w:sz w:val="24"/>
                <w:szCs w:val="24"/>
              </w:rPr>
              <w:t>CSUF</w:t>
            </w:r>
          </w:p>
        </w:tc>
        <w:tc>
          <w:tcPr>
            <w:tcW w:w="4140" w:type="dxa"/>
            <w:shd w:val="clear" w:color="auto" w:fill="auto"/>
          </w:tcPr>
          <w:p w14:paraId="37CA802F" w14:textId="77777777" w:rsidR="002B4BFE" w:rsidRPr="00BC55E8" w:rsidRDefault="007A312E" w:rsidP="006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B4B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hr.fullerton.edu/careers/</w:t>
              </w:r>
            </w:hyperlink>
          </w:p>
        </w:tc>
        <w:tc>
          <w:tcPr>
            <w:tcW w:w="1618" w:type="dxa"/>
            <w:shd w:val="clear" w:color="auto" w:fill="auto"/>
          </w:tcPr>
          <w:p w14:paraId="6EA454F3" w14:textId="77777777" w:rsidR="002B4BFE" w:rsidRPr="007C5921" w:rsidRDefault="002B4BFE" w:rsidP="006C40D5">
            <w:pPr>
              <w:rPr>
                <w:sz w:val="20"/>
              </w:rPr>
            </w:pPr>
            <w:r w:rsidRPr="007C5921">
              <w:rPr>
                <w:rFonts w:ascii="Times New Roman" w:hAnsi="Times New Roman" w:cs="Times New Roman"/>
                <w:sz w:val="20"/>
                <w:szCs w:val="24"/>
              </w:rPr>
              <w:t>Online</w:t>
            </w:r>
          </w:p>
        </w:tc>
        <w:tc>
          <w:tcPr>
            <w:tcW w:w="1892" w:type="dxa"/>
            <w:shd w:val="clear" w:color="auto" w:fill="auto"/>
          </w:tcPr>
          <w:p w14:paraId="315BF23A" w14:textId="3638162E" w:rsidR="002B4BFE" w:rsidRPr="003F0AD6" w:rsidRDefault="002B4BFE" w:rsidP="006C40D5">
            <w:r w:rsidRPr="003F0AD6">
              <w:rPr>
                <w:rFonts w:ascii="Times New Roman" w:hAnsi="Times New Roman" w:cs="Times New Roman"/>
                <w:szCs w:val="24"/>
              </w:rPr>
              <w:t xml:space="preserve">posted by </w:t>
            </w:r>
            <w:r>
              <w:rPr>
                <w:rFonts w:ascii="Times New Roman" w:hAnsi="Times New Roman" w:cs="Times New Roman"/>
                <w:szCs w:val="24"/>
              </w:rPr>
              <w:t>HRDI</w:t>
            </w:r>
            <w:r w:rsidRPr="003F0AD6">
              <w:rPr>
                <w:rFonts w:ascii="Times New Roman" w:hAnsi="Times New Roman" w:cs="Times New Roman"/>
                <w:szCs w:val="24"/>
              </w:rPr>
              <w:t xml:space="preserve"> after final approval</w:t>
            </w:r>
          </w:p>
        </w:tc>
      </w:tr>
      <w:tr w:rsidR="002B4BFE" w:rsidRPr="003F0AD6" w14:paraId="56DBC746" w14:textId="77777777" w:rsidTr="006C40D5">
        <w:trPr>
          <w:trHeight w:val="432"/>
        </w:trPr>
        <w:tc>
          <w:tcPr>
            <w:tcW w:w="3150" w:type="dxa"/>
            <w:shd w:val="clear" w:color="auto" w:fill="auto"/>
          </w:tcPr>
          <w:p w14:paraId="59B738CE" w14:textId="77777777" w:rsidR="002B4BFE" w:rsidRPr="006A429A" w:rsidRDefault="002B4BFE" w:rsidP="006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9A">
              <w:rPr>
                <w:rFonts w:ascii="Times New Roman" w:hAnsi="Times New Roman" w:cs="Times New Roman"/>
                <w:sz w:val="24"/>
                <w:szCs w:val="24"/>
              </w:rPr>
              <w:t>CSU Careers</w:t>
            </w:r>
          </w:p>
        </w:tc>
        <w:tc>
          <w:tcPr>
            <w:tcW w:w="4140" w:type="dxa"/>
            <w:shd w:val="clear" w:color="auto" w:fill="auto"/>
          </w:tcPr>
          <w:p w14:paraId="650B16AB" w14:textId="77777777" w:rsidR="002B4BFE" w:rsidRPr="00BC55E8" w:rsidRDefault="007A312E" w:rsidP="006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B4BFE" w:rsidRPr="005019E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csucareers.calstate.edu</w:t>
              </w:r>
            </w:hyperlink>
          </w:p>
        </w:tc>
        <w:tc>
          <w:tcPr>
            <w:tcW w:w="1618" w:type="dxa"/>
            <w:shd w:val="clear" w:color="auto" w:fill="auto"/>
          </w:tcPr>
          <w:p w14:paraId="7571842C" w14:textId="77777777" w:rsidR="002B4BFE" w:rsidRPr="007C5921" w:rsidRDefault="002B4BFE" w:rsidP="006C40D5">
            <w:pPr>
              <w:rPr>
                <w:sz w:val="20"/>
              </w:rPr>
            </w:pPr>
            <w:r w:rsidRPr="007C5921">
              <w:rPr>
                <w:rFonts w:ascii="Times New Roman" w:hAnsi="Times New Roman" w:cs="Times New Roman"/>
                <w:sz w:val="20"/>
                <w:szCs w:val="24"/>
              </w:rPr>
              <w:t>Online</w:t>
            </w:r>
          </w:p>
        </w:tc>
        <w:tc>
          <w:tcPr>
            <w:tcW w:w="1892" w:type="dxa"/>
            <w:shd w:val="clear" w:color="auto" w:fill="auto"/>
          </w:tcPr>
          <w:p w14:paraId="1EE874F6" w14:textId="7D58415B" w:rsidR="002B4BFE" w:rsidRPr="003F0AD6" w:rsidRDefault="002B4BFE" w:rsidP="006C40D5">
            <w:r w:rsidRPr="003F0AD6">
              <w:rPr>
                <w:rFonts w:ascii="Times New Roman" w:hAnsi="Times New Roman" w:cs="Times New Roman"/>
                <w:szCs w:val="24"/>
              </w:rPr>
              <w:t xml:space="preserve">posted by </w:t>
            </w:r>
            <w:r>
              <w:rPr>
                <w:rFonts w:ascii="Times New Roman" w:hAnsi="Times New Roman" w:cs="Times New Roman"/>
                <w:szCs w:val="24"/>
              </w:rPr>
              <w:t>HRDI</w:t>
            </w:r>
            <w:r w:rsidRPr="003F0AD6">
              <w:rPr>
                <w:rFonts w:ascii="Times New Roman" w:hAnsi="Times New Roman" w:cs="Times New Roman"/>
                <w:szCs w:val="24"/>
              </w:rPr>
              <w:t xml:space="preserve"> after final approval</w:t>
            </w:r>
          </w:p>
        </w:tc>
      </w:tr>
      <w:tr w:rsidR="00BE0547" w:rsidRPr="003F0AD6" w14:paraId="404E6BD9" w14:textId="77777777" w:rsidTr="00BD3BEA">
        <w:trPr>
          <w:trHeight w:val="432"/>
        </w:trPr>
        <w:tc>
          <w:tcPr>
            <w:tcW w:w="3150" w:type="dxa"/>
            <w:shd w:val="clear" w:color="auto" w:fill="auto"/>
          </w:tcPr>
          <w:p w14:paraId="343BF5E1" w14:textId="77777777" w:rsidR="00BE0547" w:rsidRPr="006A429A" w:rsidRDefault="00BE0547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29A">
              <w:rPr>
                <w:rFonts w:ascii="Times New Roman" w:hAnsi="Times New Roman" w:cs="Times New Roman"/>
                <w:sz w:val="24"/>
                <w:szCs w:val="24"/>
              </w:rPr>
              <w:t>CalJOBS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14:paraId="7B548802" w14:textId="77777777" w:rsidR="00BE0547" w:rsidRPr="00002E22" w:rsidRDefault="007A312E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E0547" w:rsidRPr="005019E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caljobs.ca.gov</w:t>
              </w:r>
            </w:hyperlink>
          </w:p>
        </w:tc>
        <w:tc>
          <w:tcPr>
            <w:tcW w:w="1618" w:type="dxa"/>
            <w:shd w:val="clear" w:color="auto" w:fill="auto"/>
          </w:tcPr>
          <w:p w14:paraId="74F2BBAB" w14:textId="77777777" w:rsidR="00BE0547" w:rsidRPr="007C5921" w:rsidRDefault="00BE0547" w:rsidP="00BD3BEA">
            <w:pPr>
              <w:rPr>
                <w:sz w:val="20"/>
              </w:rPr>
            </w:pPr>
            <w:r w:rsidRPr="007C5921">
              <w:rPr>
                <w:rFonts w:ascii="Times New Roman" w:hAnsi="Times New Roman" w:cs="Times New Roman"/>
                <w:sz w:val="20"/>
                <w:szCs w:val="24"/>
              </w:rPr>
              <w:t>Online</w:t>
            </w:r>
          </w:p>
        </w:tc>
        <w:tc>
          <w:tcPr>
            <w:tcW w:w="1892" w:type="dxa"/>
            <w:shd w:val="clear" w:color="auto" w:fill="auto"/>
          </w:tcPr>
          <w:p w14:paraId="1F169492" w14:textId="68C74118" w:rsidR="00BE0547" w:rsidRPr="003F0AD6" w:rsidRDefault="00BE0547" w:rsidP="00BD3BEA">
            <w:r w:rsidRPr="003F0AD6">
              <w:rPr>
                <w:rFonts w:ascii="Times New Roman" w:hAnsi="Times New Roman" w:cs="Times New Roman"/>
                <w:szCs w:val="24"/>
              </w:rPr>
              <w:t xml:space="preserve">posted by </w:t>
            </w:r>
            <w:r w:rsidR="002B4BFE">
              <w:rPr>
                <w:rFonts w:ascii="Times New Roman" w:hAnsi="Times New Roman" w:cs="Times New Roman"/>
                <w:szCs w:val="24"/>
              </w:rPr>
              <w:t>HRDI</w:t>
            </w:r>
            <w:r w:rsidR="002B4BFE" w:rsidRPr="003F0AD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F0AD6">
              <w:rPr>
                <w:rFonts w:ascii="Times New Roman" w:hAnsi="Times New Roman" w:cs="Times New Roman"/>
                <w:szCs w:val="24"/>
              </w:rPr>
              <w:t>after final approval</w:t>
            </w:r>
          </w:p>
        </w:tc>
      </w:tr>
      <w:tr w:rsidR="008C0691" w:rsidRPr="003F0AD6" w14:paraId="59A52A14" w14:textId="77777777" w:rsidTr="006C40D5">
        <w:trPr>
          <w:trHeight w:val="432"/>
        </w:trPr>
        <w:tc>
          <w:tcPr>
            <w:tcW w:w="3150" w:type="dxa"/>
            <w:shd w:val="clear" w:color="auto" w:fill="auto"/>
          </w:tcPr>
          <w:p w14:paraId="29F1B026" w14:textId="77777777" w:rsidR="008C0691" w:rsidRPr="006A429A" w:rsidRDefault="008C0691" w:rsidP="006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Chronicle of Higher Education</w:t>
            </w:r>
          </w:p>
        </w:tc>
        <w:tc>
          <w:tcPr>
            <w:tcW w:w="4140" w:type="dxa"/>
            <w:shd w:val="clear" w:color="auto" w:fill="auto"/>
          </w:tcPr>
          <w:p w14:paraId="37FF5CB3" w14:textId="77777777" w:rsidR="008C0691" w:rsidRPr="006A429A" w:rsidRDefault="007A312E" w:rsidP="006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C0691" w:rsidRPr="005019E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chroniclevitae.com</w:t>
              </w:r>
            </w:hyperlink>
          </w:p>
        </w:tc>
        <w:tc>
          <w:tcPr>
            <w:tcW w:w="1618" w:type="dxa"/>
            <w:shd w:val="clear" w:color="auto" w:fill="auto"/>
          </w:tcPr>
          <w:p w14:paraId="5A941006" w14:textId="77777777" w:rsidR="008C0691" w:rsidRPr="007C5921" w:rsidRDefault="008C0691" w:rsidP="006C40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C5921">
              <w:rPr>
                <w:rFonts w:ascii="Times New Roman" w:hAnsi="Times New Roman" w:cs="Times New Roman"/>
                <w:sz w:val="20"/>
                <w:szCs w:val="24"/>
              </w:rPr>
              <w:t>Print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and </w:t>
            </w:r>
            <w:r w:rsidRPr="007C5921">
              <w:rPr>
                <w:rFonts w:ascii="Times New Roman" w:hAnsi="Times New Roman" w:cs="Times New Roman"/>
                <w:sz w:val="20"/>
                <w:szCs w:val="24"/>
              </w:rPr>
              <w:t>Online</w:t>
            </w:r>
          </w:p>
        </w:tc>
        <w:tc>
          <w:tcPr>
            <w:tcW w:w="1892" w:type="dxa"/>
            <w:shd w:val="clear" w:color="auto" w:fill="auto"/>
          </w:tcPr>
          <w:p w14:paraId="7D379D94" w14:textId="7A1B69AA" w:rsidR="008C0691" w:rsidRPr="003F0AD6" w:rsidRDefault="008C0691" w:rsidP="006C40D5">
            <w:r w:rsidRPr="003F0AD6">
              <w:rPr>
                <w:rFonts w:ascii="Times New Roman" w:hAnsi="Times New Roman" w:cs="Times New Roman"/>
                <w:szCs w:val="24"/>
              </w:rPr>
              <w:t xml:space="preserve">posted by </w:t>
            </w:r>
            <w:r w:rsidR="002B4BFE">
              <w:rPr>
                <w:rFonts w:ascii="Times New Roman" w:hAnsi="Times New Roman" w:cs="Times New Roman"/>
                <w:szCs w:val="24"/>
              </w:rPr>
              <w:t>HRDI</w:t>
            </w:r>
            <w:r w:rsidR="002B4BFE" w:rsidRPr="003F0AD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F0AD6">
              <w:rPr>
                <w:rFonts w:ascii="Times New Roman" w:hAnsi="Times New Roman" w:cs="Times New Roman"/>
                <w:szCs w:val="24"/>
              </w:rPr>
              <w:t>after final approval</w:t>
            </w:r>
          </w:p>
        </w:tc>
      </w:tr>
      <w:tr w:rsidR="00BE0547" w:rsidRPr="003F0AD6" w14:paraId="5C63E92B" w14:textId="77777777" w:rsidTr="00BD3BEA">
        <w:trPr>
          <w:trHeight w:val="432"/>
        </w:trPr>
        <w:tc>
          <w:tcPr>
            <w:tcW w:w="3150" w:type="dxa"/>
            <w:shd w:val="clear" w:color="auto" w:fill="auto"/>
          </w:tcPr>
          <w:p w14:paraId="5939ABB8" w14:textId="77777777" w:rsidR="00BE0547" w:rsidRPr="006A429A" w:rsidRDefault="00BE0547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9A">
              <w:rPr>
                <w:rFonts w:ascii="Times New Roman" w:hAnsi="Times New Roman" w:cs="Times New Roman"/>
                <w:sz w:val="24"/>
                <w:szCs w:val="24"/>
              </w:rPr>
              <w:t>Diverse Jobs</w:t>
            </w:r>
            <w:r w:rsidRPr="003F0A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⸸</w:t>
            </w:r>
          </w:p>
        </w:tc>
        <w:tc>
          <w:tcPr>
            <w:tcW w:w="4140" w:type="dxa"/>
            <w:shd w:val="clear" w:color="auto" w:fill="auto"/>
          </w:tcPr>
          <w:p w14:paraId="147D8FCF" w14:textId="77777777" w:rsidR="00BE0547" w:rsidRPr="00BC55E8" w:rsidRDefault="007A312E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E0547" w:rsidRPr="006A42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diversejobs.net</w:t>
              </w:r>
            </w:hyperlink>
          </w:p>
        </w:tc>
        <w:tc>
          <w:tcPr>
            <w:tcW w:w="1618" w:type="dxa"/>
            <w:shd w:val="clear" w:color="auto" w:fill="auto"/>
          </w:tcPr>
          <w:p w14:paraId="3002A322" w14:textId="77777777" w:rsidR="00BE0547" w:rsidRPr="007C5921" w:rsidRDefault="00BE0547" w:rsidP="00BD3BEA">
            <w:pPr>
              <w:rPr>
                <w:sz w:val="20"/>
              </w:rPr>
            </w:pPr>
            <w:r w:rsidRPr="007C5921">
              <w:rPr>
                <w:rFonts w:ascii="Times New Roman" w:hAnsi="Times New Roman" w:cs="Times New Roman"/>
                <w:sz w:val="20"/>
                <w:szCs w:val="24"/>
              </w:rPr>
              <w:t>Online</w:t>
            </w:r>
          </w:p>
        </w:tc>
        <w:tc>
          <w:tcPr>
            <w:tcW w:w="1892" w:type="dxa"/>
            <w:shd w:val="clear" w:color="auto" w:fill="auto"/>
          </w:tcPr>
          <w:p w14:paraId="70392C43" w14:textId="375B1979" w:rsidR="00BE0547" w:rsidRPr="003F0AD6" w:rsidRDefault="00BE0547" w:rsidP="00BD3BEA">
            <w:r w:rsidRPr="003F0AD6">
              <w:rPr>
                <w:rFonts w:ascii="Times New Roman" w:hAnsi="Times New Roman" w:cs="Times New Roman"/>
                <w:szCs w:val="24"/>
              </w:rPr>
              <w:t xml:space="preserve">posted by </w:t>
            </w:r>
            <w:r w:rsidR="002B4BFE">
              <w:rPr>
                <w:rFonts w:ascii="Times New Roman" w:hAnsi="Times New Roman" w:cs="Times New Roman"/>
                <w:szCs w:val="24"/>
              </w:rPr>
              <w:t>HRDI</w:t>
            </w:r>
            <w:r w:rsidR="002B4BFE" w:rsidRPr="003F0AD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F0AD6">
              <w:rPr>
                <w:rFonts w:ascii="Times New Roman" w:hAnsi="Times New Roman" w:cs="Times New Roman"/>
                <w:szCs w:val="24"/>
              </w:rPr>
              <w:t>after final approval</w:t>
            </w:r>
          </w:p>
        </w:tc>
      </w:tr>
      <w:tr w:rsidR="00BE0547" w:rsidRPr="003F0AD6" w14:paraId="1ED82F63" w14:textId="77777777" w:rsidTr="00BD3BEA">
        <w:trPr>
          <w:trHeight w:val="432"/>
        </w:trPr>
        <w:tc>
          <w:tcPr>
            <w:tcW w:w="3150" w:type="dxa"/>
            <w:shd w:val="clear" w:color="auto" w:fill="auto"/>
          </w:tcPr>
          <w:p w14:paraId="7FF506EF" w14:textId="77777777" w:rsidR="00BE0547" w:rsidRPr="006A429A" w:rsidRDefault="00BE0547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HigherEdJobs.com</w:t>
            </w:r>
          </w:p>
        </w:tc>
        <w:tc>
          <w:tcPr>
            <w:tcW w:w="4140" w:type="dxa"/>
            <w:shd w:val="clear" w:color="auto" w:fill="auto"/>
          </w:tcPr>
          <w:p w14:paraId="761809BD" w14:textId="77777777" w:rsidR="00BE0547" w:rsidRPr="00BC55E8" w:rsidRDefault="00BE0547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higheredjobs.com</w:t>
            </w:r>
          </w:p>
        </w:tc>
        <w:tc>
          <w:tcPr>
            <w:tcW w:w="1618" w:type="dxa"/>
            <w:shd w:val="clear" w:color="auto" w:fill="auto"/>
          </w:tcPr>
          <w:p w14:paraId="133A8EE0" w14:textId="77777777" w:rsidR="00BE0547" w:rsidRPr="007C5921" w:rsidRDefault="00BE0547" w:rsidP="00BD3BEA">
            <w:pPr>
              <w:rPr>
                <w:sz w:val="20"/>
              </w:rPr>
            </w:pPr>
            <w:r w:rsidRPr="007C5921">
              <w:rPr>
                <w:rFonts w:ascii="Times New Roman" w:hAnsi="Times New Roman" w:cs="Times New Roman"/>
                <w:sz w:val="20"/>
                <w:szCs w:val="24"/>
              </w:rPr>
              <w:t>Online</w:t>
            </w:r>
          </w:p>
        </w:tc>
        <w:tc>
          <w:tcPr>
            <w:tcW w:w="1892" w:type="dxa"/>
            <w:shd w:val="clear" w:color="auto" w:fill="auto"/>
          </w:tcPr>
          <w:p w14:paraId="4887DA8D" w14:textId="129AA142" w:rsidR="00BE0547" w:rsidRPr="003F0AD6" w:rsidRDefault="00BE0547" w:rsidP="00BD3BEA">
            <w:r w:rsidRPr="003F0AD6">
              <w:rPr>
                <w:rFonts w:ascii="Times New Roman" w:hAnsi="Times New Roman" w:cs="Times New Roman"/>
                <w:szCs w:val="24"/>
              </w:rPr>
              <w:t xml:space="preserve">posted by </w:t>
            </w:r>
            <w:r w:rsidR="002B4BFE">
              <w:rPr>
                <w:rFonts w:ascii="Times New Roman" w:hAnsi="Times New Roman" w:cs="Times New Roman"/>
                <w:szCs w:val="24"/>
              </w:rPr>
              <w:t>HRDI</w:t>
            </w:r>
            <w:r w:rsidR="002B4BFE" w:rsidRPr="003F0AD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F0AD6">
              <w:rPr>
                <w:rFonts w:ascii="Times New Roman" w:hAnsi="Times New Roman" w:cs="Times New Roman"/>
                <w:szCs w:val="24"/>
              </w:rPr>
              <w:t>after final approval</w:t>
            </w:r>
          </w:p>
        </w:tc>
      </w:tr>
      <w:tr w:rsidR="00BE0547" w:rsidRPr="003F0AD6" w14:paraId="21DA66CA" w14:textId="77777777" w:rsidTr="00BD3BEA">
        <w:trPr>
          <w:trHeight w:val="432"/>
        </w:trPr>
        <w:tc>
          <w:tcPr>
            <w:tcW w:w="3150" w:type="dxa"/>
            <w:shd w:val="clear" w:color="auto" w:fill="auto"/>
          </w:tcPr>
          <w:p w14:paraId="669EAC79" w14:textId="77777777" w:rsidR="00BE0547" w:rsidRPr="006A429A" w:rsidRDefault="00BE0547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9A">
              <w:rPr>
                <w:rFonts w:ascii="Times New Roman" w:hAnsi="Times New Roman" w:cs="Times New Roman"/>
                <w:sz w:val="24"/>
                <w:szCs w:val="24"/>
              </w:rPr>
              <w:t xml:space="preserve">Higher Education Recruitment Consortium (HERC) </w:t>
            </w:r>
          </w:p>
        </w:tc>
        <w:tc>
          <w:tcPr>
            <w:tcW w:w="4140" w:type="dxa"/>
            <w:shd w:val="clear" w:color="auto" w:fill="auto"/>
          </w:tcPr>
          <w:p w14:paraId="704B910B" w14:textId="77777777" w:rsidR="00BE0547" w:rsidRPr="00BC55E8" w:rsidRDefault="007A312E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E0547" w:rsidRPr="006A42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hercjobs.org</w:t>
              </w:r>
            </w:hyperlink>
          </w:p>
        </w:tc>
        <w:tc>
          <w:tcPr>
            <w:tcW w:w="1618" w:type="dxa"/>
            <w:shd w:val="clear" w:color="auto" w:fill="auto"/>
          </w:tcPr>
          <w:p w14:paraId="1E085333" w14:textId="77777777" w:rsidR="00BE0547" w:rsidRPr="007C5921" w:rsidRDefault="00BE0547" w:rsidP="00BD3BEA">
            <w:pPr>
              <w:rPr>
                <w:sz w:val="20"/>
              </w:rPr>
            </w:pPr>
            <w:r w:rsidRPr="007C5921">
              <w:rPr>
                <w:rFonts w:ascii="Times New Roman" w:hAnsi="Times New Roman" w:cs="Times New Roman"/>
                <w:sz w:val="20"/>
                <w:szCs w:val="24"/>
              </w:rPr>
              <w:t>Online</w:t>
            </w:r>
          </w:p>
        </w:tc>
        <w:tc>
          <w:tcPr>
            <w:tcW w:w="1892" w:type="dxa"/>
            <w:shd w:val="clear" w:color="auto" w:fill="auto"/>
          </w:tcPr>
          <w:p w14:paraId="406C9D46" w14:textId="0B094DE6" w:rsidR="00BE0547" w:rsidRPr="003F0AD6" w:rsidRDefault="00BE0547" w:rsidP="00BD3BEA">
            <w:r w:rsidRPr="003F0AD6">
              <w:rPr>
                <w:rFonts w:ascii="Times New Roman" w:hAnsi="Times New Roman" w:cs="Times New Roman"/>
                <w:szCs w:val="24"/>
              </w:rPr>
              <w:t xml:space="preserve">posted by </w:t>
            </w:r>
            <w:r w:rsidR="002B4BFE">
              <w:rPr>
                <w:rFonts w:ascii="Times New Roman" w:hAnsi="Times New Roman" w:cs="Times New Roman"/>
                <w:szCs w:val="24"/>
              </w:rPr>
              <w:t>HRDI</w:t>
            </w:r>
            <w:r w:rsidR="002B4BFE" w:rsidRPr="003F0AD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F0AD6">
              <w:rPr>
                <w:rFonts w:ascii="Times New Roman" w:hAnsi="Times New Roman" w:cs="Times New Roman"/>
                <w:szCs w:val="24"/>
              </w:rPr>
              <w:t>after final approval</w:t>
            </w:r>
          </w:p>
        </w:tc>
      </w:tr>
      <w:tr w:rsidR="00D2743C" w:rsidRPr="003F0AD6" w14:paraId="0C0F5334" w14:textId="77777777" w:rsidTr="00BD3BEA">
        <w:trPr>
          <w:trHeight w:val="432"/>
        </w:trPr>
        <w:tc>
          <w:tcPr>
            <w:tcW w:w="3150" w:type="dxa"/>
            <w:shd w:val="clear" w:color="auto" w:fill="auto"/>
          </w:tcPr>
          <w:p w14:paraId="30D0AC1D" w14:textId="443BFBB6" w:rsidR="00D2743C" w:rsidRPr="006A429A" w:rsidRDefault="00D2743C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Black Doctoral Network</w:t>
            </w:r>
          </w:p>
        </w:tc>
        <w:tc>
          <w:tcPr>
            <w:tcW w:w="4140" w:type="dxa"/>
            <w:shd w:val="clear" w:color="auto" w:fill="auto"/>
          </w:tcPr>
          <w:p w14:paraId="5FBB1FBC" w14:textId="3D3583FF" w:rsidR="00D2743C" w:rsidRDefault="007A312E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14D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blackphdnetwork.com</w:t>
              </w:r>
            </w:hyperlink>
          </w:p>
          <w:p w14:paraId="5067969F" w14:textId="4C1BC0AA" w:rsidR="00714DCF" w:rsidRPr="00714DCF" w:rsidRDefault="00714DCF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14:paraId="310A338B" w14:textId="347AFCAC" w:rsidR="00D2743C" w:rsidRPr="007C5921" w:rsidRDefault="00D2743C" w:rsidP="00BD3BE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Online</w:t>
            </w:r>
          </w:p>
        </w:tc>
        <w:tc>
          <w:tcPr>
            <w:tcW w:w="1892" w:type="dxa"/>
            <w:shd w:val="clear" w:color="auto" w:fill="auto"/>
          </w:tcPr>
          <w:p w14:paraId="6F6836E8" w14:textId="711BBF7A" w:rsidR="00D2743C" w:rsidRDefault="00D2743C" w:rsidP="00BD3BE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posted by HRDI after final approval</w:t>
            </w:r>
          </w:p>
        </w:tc>
      </w:tr>
      <w:tr w:rsidR="00BE0547" w:rsidRPr="006A429A" w14:paraId="36632260" w14:textId="77777777" w:rsidTr="00BD3BEA">
        <w:trPr>
          <w:trHeight w:val="432"/>
        </w:trPr>
        <w:tc>
          <w:tcPr>
            <w:tcW w:w="10800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2739EC3" w14:textId="77777777" w:rsidR="00770E19" w:rsidRDefault="00BE0547" w:rsidP="00BD3BE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F0A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includes </w:t>
            </w:r>
            <w:r w:rsidRPr="003619CB">
              <w:rPr>
                <w:rFonts w:ascii="Times New Roman" w:hAnsi="Times New Roman" w:cs="Times New Roman"/>
                <w:sz w:val="20"/>
                <w:szCs w:val="24"/>
              </w:rPr>
              <w:t>asiansinhighered.com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3619CB">
              <w:rPr>
                <w:rFonts w:ascii="Times New Roman" w:hAnsi="Times New Roman" w:cs="Times New Roman"/>
                <w:sz w:val="20"/>
                <w:szCs w:val="24"/>
              </w:rPr>
              <w:t>blacksinhighered.com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3619CB">
              <w:rPr>
                <w:rFonts w:ascii="Times New Roman" w:hAnsi="Times New Roman" w:cs="Times New Roman"/>
                <w:sz w:val="20"/>
                <w:szCs w:val="24"/>
              </w:rPr>
              <w:t>disabledinhighered.com, hispanicsinhighered.com, lgbtinhighered.com, vetjobs.com, womenandhighered.com</w:t>
            </w:r>
          </w:p>
          <w:p w14:paraId="3C44CC6C" w14:textId="38C31B03" w:rsidR="00DF412B" w:rsidRPr="004307B1" w:rsidRDefault="00DF412B" w:rsidP="00BD3BE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178A6D54" w14:textId="77777777" w:rsidR="00123F26" w:rsidRDefault="00123F26" w:rsidP="00123F26">
      <w:pPr>
        <w:rPr>
          <w:rFonts w:ascii="Times New Roman" w:hAnsi="Times New Roman" w:cs="Times New Roman"/>
          <w:b/>
          <w:sz w:val="24"/>
          <w:szCs w:val="24"/>
        </w:rPr>
      </w:pPr>
    </w:p>
    <w:p w14:paraId="10FFFC5F" w14:textId="095A9EF4" w:rsidR="004E167B" w:rsidRPr="00123F26" w:rsidRDefault="00CB7C73" w:rsidP="00123F26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3F26">
        <w:rPr>
          <w:rFonts w:ascii="Times New Roman" w:hAnsi="Times New Roman" w:cs="Times New Roman"/>
          <w:b/>
          <w:sz w:val="24"/>
          <w:szCs w:val="24"/>
        </w:rPr>
        <w:t>Discipline-Specific</w:t>
      </w:r>
      <w:r w:rsidR="003F0AD6" w:rsidRPr="00123F26">
        <w:rPr>
          <w:rFonts w:ascii="Times New Roman" w:hAnsi="Times New Roman" w:cs="Times New Roman"/>
          <w:b/>
          <w:sz w:val="24"/>
          <w:szCs w:val="24"/>
        </w:rPr>
        <w:t xml:space="preserve"> Publications and </w:t>
      </w:r>
      <w:r w:rsidRPr="00123F26">
        <w:rPr>
          <w:rFonts w:ascii="Times New Roman" w:hAnsi="Times New Roman" w:cs="Times New Roman"/>
          <w:b/>
          <w:sz w:val="24"/>
          <w:szCs w:val="24"/>
        </w:rPr>
        <w:t xml:space="preserve">Job Boards </w:t>
      </w:r>
      <w:r w:rsidRPr="00123F26">
        <w:rPr>
          <w:rFonts w:ascii="Times New Roman" w:hAnsi="Times New Roman" w:cs="Times New Roman"/>
          <w:b/>
          <w:sz w:val="24"/>
          <w:szCs w:val="24"/>
        </w:rPr>
        <w:br/>
      </w:r>
    </w:p>
    <w:p w14:paraId="63E5F8ED" w14:textId="28191A65" w:rsidR="00CB7C73" w:rsidRDefault="00BE0547" w:rsidP="004E167B">
      <w:pPr>
        <w:pStyle w:val="ListParagraph"/>
        <w:widowControl/>
        <w:autoSpaceDE/>
        <w:autoSpaceDN/>
        <w:spacing w:after="120"/>
        <w:ind w:left="36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at least one</w:t>
      </w:r>
      <w:r w:rsidR="00E046BB">
        <w:rPr>
          <w:rFonts w:ascii="Times New Roman" w:hAnsi="Times New Roman" w:cs="Times New Roman"/>
          <w:sz w:val="24"/>
          <w:szCs w:val="24"/>
        </w:rPr>
        <w:t xml:space="preserve">, ideally several, </w:t>
      </w:r>
      <w:r>
        <w:rPr>
          <w:rFonts w:ascii="Times New Roman" w:hAnsi="Times New Roman" w:cs="Times New Roman"/>
          <w:sz w:val="24"/>
          <w:szCs w:val="24"/>
        </w:rPr>
        <w:t xml:space="preserve">discipline-specific </w:t>
      </w:r>
      <w:r w:rsidR="00507753">
        <w:rPr>
          <w:rFonts w:ascii="Times New Roman" w:hAnsi="Times New Roman" w:cs="Times New Roman"/>
          <w:sz w:val="24"/>
          <w:szCs w:val="24"/>
        </w:rPr>
        <w:t>publications or job boards</w:t>
      </w:r>
      <w:r>
        <w:rPr>
          <w:rFonts w:ascii="Times New Roman" w:hAnsi="Times New Roman" w:cs="Times New Roman"/>
          <w:sz w:val="24"/>
          <w:szCs w:val="24"/>
        </w:rPr>
        <w:t xml:space="preserve">. The department is responsible for </w:t>
      </w:r>
      <w:r w:rsidR="001E4B6F">
        <w:rPr>
          <w:rFonts w:ascii="Times New Roman" w:hAnsi="Times New Roman" w:cs="Times New Roman"/>
          <w:sz w:val="24"/>
          <w:szCs w:val="24"/>
        </w:rPr>
        <w:t>posting to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1E4B6F">
        <w:rPr>
          <w:rFonts w:ascii="Times New Roman" w:hAnsi="Times New Roman" w:cs="Times New Roman"/>
          <w:sz w:val="24"/>
          <w:szCs w:val="24"/>
        </w:rPr>
        <w:t xml:space="preserve">paying for the </w:t>
      </w:r>
      <w:r>
        <w:rPr>
          <w:rFonts w:ascii="Times New Roman" w:hAnsi="Times New Roman" w:cs="Times New Roman"/>
          <w:sz w:val="24"/>
          <w:szCs w:val="24"/>
        </w:rPr>
        <w:t>publications/boards</w:t>
      </w:r>
      <w:r w:rsidR="001E4B6F">
        <w:rPr>
          <w:rFonts w:ascii="Times New Roman" w:hAnsi="Times New Roman" w:cs="Times New Roman"/>
          <w:sz w:val="24"/>
          <w:szCs w:val="24"/>
        </w:rPr>
        <w:t xml:space="preserve"> listed here</w:t>
      </w:r>
      <w:r w:rsidR="008C0691" w:rsidRPr="008C0691">
        <w:rPr>
          <w:rFonts w:ascii="Times New Roman" w:hAnsi="Times New Roman" w:cs="Times New Roman"/>
          <w:sz w:val="24"/>
          <w:szCs w:val="24"/>
        </w:rPr>
        <w:t xml:space="preserve"> </w:t>
      </w:r>
      <w:r w:rsidR="008C0691">
        <w:rPr>
          <w:rFonts w:ascii="Times New Roman" w:hAnsi="Times New Roman" w:cs="Times New Roman"/>
          <w:sz w:val="24"/>
          <w:szCs w:val="24"/>
        </w:rPr>
        <w:t>using the faculty search funds allocated by the Provost’s office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167B">
        <w:rPr>
          <w:rFonts w:ascii="Times New Roman" w:hAnsi="Times New Roman" w:cs="Times New Roman"/>
          <w:sz w:val="24"/>
          <w:szCs w:val="24"/>
        </w:rPr>
        <w:t xml:space="preserve"> Additional rows can be added to this section as necessary.</w:t>
      </w:r>
    </w:p>
    <w:p w14:paraId="4F10D87A" w14:textId="77777777" w:rsidR="004E167B" w:rsidRDefault="004E167B" w:rsidP="004E167B">
      <w:pPr>
        <w:pStyle w:val="ListParagraph"/>
        <w:widowControl/>
        <w:autoSpaceDE/>
        <w:autoSpaceDN/>
        <w:spacing w:after="120"/>
        <w:ind w:left="360"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left w:w="72" w:type="dxa"/>
          <w:bottom w:w="72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4140"/>
        <w:gridCol w:w="1618"/>
        <w:gridCol w:w="1892"/>
      </w:tblGrid>
      <w:tr w:rsidR="00CB7C73" w:rsidRPr="00747C82" w14:paraId="0F9049D5" w14:textId="77777777" w:rsidTr="004D6988">
        <w:trPr>
          <w:trHeight w:val="360"/>
        </w:trPr>
        <w:tc>
          <w:tcPr>
            <w:tcW w:w="31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8B87B3" w14:textId="77777777" w:rsidR="00CB7C73" w:rsidRPr="00747C82" w:rsidRDefault="00CB7C73" w:rsidP="00E04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82">
              <w:rPr>
                <w:rFonts w:ascii="Times New Roman" w:hAnsi="Times New Roman" w:cs="Times New Roman"/>
                <w:b/>
                <w:sz w:val="24"/>
                <w:szCs w:val="24"/>
              </w:rPr>
              <w:t>Name of Publication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/Board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BE18B35" w14:textId="77777777" w:rsidR="00CB7C73" w:rsidRPr="00747C82" w:rsidRDefault="00CB7C73" w:rsidP="00E04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Website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6A65E66" w14:textId="5E1A18E3" w:rsidR="00CB7C73" w:rsidRPr="00E046BB" w:rsidRDefault="00E046BB" w:rsidP="00E046B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046BB">
              <w:rPr>
                <w:rFonts w:ascii="Times New Roman" w:hAnsi="Times New Roman" w:cs="Times New Roman"/>
                <w:b/>
                <w:szCs w:val="24"/>
              </w:rPr>
              <w:t>Cost Estimate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780497D" w14:textId="7DCDFAF3" w:rsidR="00CB7C73" w:rsidRPr="00E046BB" w:rsidRDefault="00E046BB" w:rsidP="00E046B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046BB">
              <w:rPr>
                <w:rFonts w:ascii="Times New Roman" w:hAnsi="Times New Roman" w:cs="Times New Roman"/>
                <w:b/>
                <w:szCs w:val="24"/>
              </w:rPr>
              <w:t>Planned</w:t>
            </w:r>
            <w:r w:rsidR="003F0AD6" w:rsidRPr="00E046BB">
              <w:rPr>
                <w:rFonts w:ascii="Times New Roman" w:hAnsi="Times New Roman" w:cs="Times New Roman"/>
                <w:b/>
                <w:szCs w:val="24"/>
              </w:rPr>
              <w:t xml:space="preserve"> Post</w:t>
            </w:r>
            <w:r w:rsidR="00CB7C73" w:rsidRPr="00E046BB">
              <w:rPr>
                <w:rFonts w:ascii="Times New Roman" w:hAnsi="Times New Roman" w:cs="Times New Roman"/>
                <w:b/>
                <w:szCs w:val="24"/>
              </w:rPr>
              <w:t xml:space="preserve"> Date</w:t>
            </w:r>
          </w:p>
        </w:tc>
      </w:tr>
      <w:tr w:rsidR="00CB7C73" w:rsidRPr="006A429A" w14:paraId="5374E695" w14:textId="77777777" w:rsidTr="004D6988">
        <w:trPr>
          <w:trHeight w:val="432"/>
        </w:trPr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</w:tcPr>
          <w:p w14:paraId="2D6D28F4" w14:textId="03AE79ED" w:rsidR="00CB7C73" w:rsidRPr="006A429A" w:rsidRDefault="003022D5" w:rsidP="0030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14:paraId="4FC8D170" w14:textId="412D83F6" w:rsidR="00CB7C73" w:rsidRPr="00002E22" w:rsidRDefault="00E046BB" w:rsidP="0030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</w:tcPr>
          <w:p w14:paraId="66178363" w14:textId="476D5A90" w:rsidR="00CB7C73" w:rsidRDefault="00E046BB" w:rsidP="003022D5">
            <w:r>
              <w:t>*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shd w:val="clear" w:color="auto" w:fill="auto"/>
          </w:tcPr>
          <w:p w14:paraId="2F1854AB" w14:textId="493813B7" w:rsidR="00CB7C73" w:rsidRDefault="00E046BB" w:rsidP="003022D5">
            <w:r>
              <w:t>*</w:t>
            </w:r>
          </w:p>
        </w:tc>
      </w:tr>
      <w:tr w:rsidR="003F0AD6" w:rsidRPr="006A429A" w14:paraId="61BE2EF0" w14:textId="77777777" w:rsidTr="004D6988">
        <w:trPr>
          <w:trHeight w:val="432"/>
        </w:trPr>
        <w:tc>
          <w:tcPr>
            <w:tcW w:w="3150" w:type="dxa"/>
            <w:shd w:val="clear" w:color="auto" w:fill="auto"/>
          </w:tcPr>
          <w:p w14:paraId="46BEC063" w14:textId="77777777" w:rsidR="003F0AD6" w:rsidRPr="006A429A" w:rsidRDefault="003F0AD6" w:rsidP="003F0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1EE78323" w14:textId="77777777" w:rsidR="003F0AD6" w:rsidRPr="00002E22" w:rsidRDefault="003F0AD6" w:rsidP="003F0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14:paraId="329EA225" w14:textId="54BD3D2C" w:rsidR="003F0AD6" w:rsidRDefault="003F0AD6" w:rsidP="003F0AD6"/>
        </w:tc>
        <w:tc>
          <w:tcPr>
            <w:tcW w:w="1892" w:type="dxa"/>
            <w:shd w:val="clear" w:color="auto" w:fill="auto"/>
          </w:tcPr>
          <w:p w14:paraId="0ABF2369" w14:textId="77777777" w:rsidR="003F0AD6" w:rsidRDefault="003F0AD6" w:rsidP="003F0AD6"/>
        </w:tc>
      </w:tr>
      <w:tr w:rsidR="003F0AD6" w:rsidRPr="006A429A" w14:paraId="022B7CD3" w14:textId="77777777" w:rsidTr="004D6988">
        <w:trPr>
          <w:trHeight w:val="432"/>
        </w:trPr>
        <w:tc>
          <w:tcPr>
            <w:tcW w:w="3150" w:type="dxa"/>
            <w:shd w:val="clear" w:color="auto" w:fill="auto"/>
          </w:tcPr>
          <w:p w14:paraId="581B8514" w14:textId="77777777" w:rsidR="003F0AD6" w:rsidRPr="006A429A" w:rsidRDefault="003F0AD6" w:rsidP="003F0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32CD2C94" w14:textId="77777777" w:rsidR="003F0AD6" w:rsidRPr="00002E22" w:rsidRDefault="003F0AD6" w:rsidP="003F0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14:paraId="0433FB37" w14:textId="7AE0AFA7" w:rsidR="003F0AD6" w:rsidRDefault="003F0AD6" w:rsidP="003F0AD6"/>
        </w:tc>
        <w:tc>
          <w:tcPr>
            <w:tcW w:w="1892" w:type="dxa"/>
            <w:shd w:val="clear" w:color="auto" w:fill="auto"/>
          </w:tcPr>
          <w:p w14:paraId="59393177" w14:textId="77777777" w:rsidR="003F0AD6" w:rsidRDefault="003F0AD6" w:rsidP="003F0AD6"/>
        </w:tc>
      </w:tr>
      <w:tr w:rsidR="003F0AD6" w:rsidRPr="006A429A" w14:paraId="4766A32B" w14:textId="77777777" w:rsidTr="004D6988">
        <w:trPr>
          <w:trHeight w:val="432"/>
        </w:trPr>
        <w:tc>
          <w:tcPr>
            <w:tcW w:w="3150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604EEB" w14:textId="77777777" w:rsidR="003F0AD6" w:rsidRPr="006A429A" w:rsidRDefault="003F0AD6" w:rsidP="003F0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EC063EA" w14:textId="77777777" w:rsidR="003F0AD6" w:rsidRPr="00BC55E8" w:rsidRDefault="003F0AD6" w:rsidP="003F0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15C5F0FC" w14:textId="18BF89D7" w:rsidR="003F0AD6" w:rsidRDefault="003F0AD6" w:rsidP="003F0AD6"/>
        </w:tc>
        <w:tc>
          <w:tcPr>
            <w:tcW w:w="1892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5BAB961" w14:textId="77777777" w:rsidR="003F0AD6" w:rsidRDefault="003F0AD6" w:rsidP="003F0AD6"/>
        </w:tc>
      </w:tr>
      <w:tr w:rsidR="001E4B6F" w:rsidRPr="006A429A" w14:paraId="26DB6734" w14:textId="77777777" w:rsidTr="00BD3BEA">
        <w:trPr>
          <w:trHeight w:val="432"/>
        </w:trPr>
        <w:tc>
          <w:tcPr>
            <w:tcW w:w="3150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3EAC9EDA" w14:textId="77777777" w:rsidR="001E4B6F" w:rsidRPr="006A429A" w:rsidRDefault="001E4B6F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7F56E9C2" w14:textId="77777777" w:rsidR="001E4B6F" w:rsidRPr="00BC55E8" w:rsidRDefault="001E4B6F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4452AC24" w14:textId="0717AD70" w:rsidR="001E4B6F" w:rsidRDefault="001E4B6F" w:rsidP="00BD3BE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92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32A2B3E0" w14:textId="77777777" w:rsidR="001E4B6F" w:rsidRDefault="001E4B6F" w:rsidP="00BD3BEA"/>
        </w:tc>
      </w:tr>
      <w:tr w:rsidR="001E4B6F" w:rsidRPr="006A429A" w14:paraId="040EAAAE" w14:textId="77777777" w:rsidTr="00BD3BEA">
        <w:trPr>
          <w:trHeight w:val="432"/>
        </w:trPr>
        <w:tc>
          <w:tcPr>
            <w:tcW w:w="3150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4A12ECAA" w14:textId="77777777" w:rsidR="001E4B6F" w:rsidRPr="006A429A" w:rsidRDefault="001E4B6F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30E0721" w14:textId="77777777" w:rsidR="001E4B6F" w:rsidRPr="00BC55E8" w:rsidRDefault="001E4B6F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C3460DE" w14:textId="32655B3C" w:rsidR="001E4B6F" w:rsidRDefault="001E4B6F" w:rsidP="00BD3BE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92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075035B" w14:textId="77777777" w:rsidR="001E4B6F" w:rsidRDefault="001E4B6F" w:rsidP="00BD3BEA"/>
        </w:tc>
      </w:tr>
      <w:tr w:rsidR="001E4B6F" w:rsidRPr="006A429A" w14:paraId="12AC742C" w14:textId="77777777" w:rsidTr="002B4BFE">
        <w:trPr>
          <w:trHeight w:val="432"/>
        </w:trPr>
        <w:tc>
          <w:tcPr>
            <w:tcW w:w="3150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0DE58090" w14:textId="77777777" w:rsidR="001E4B6F" w:rsidRPr="006A429A" w:rsidRDefault="001E4B6F" w:rsidP="003F0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3881C863" w14:textId="77777777" w:rsidR="001E4B6F" w:rsidRPr="00BC55E8" w:rsidRDefault="001E4B6F" w:rsidP="003F0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5F16105" w14:textId="7569D374" w:rsidR="001E4B6F" w:rsidRDefault="001E4B6F" w:rsidP="003F0AD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92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7823DB99" w14:textId="77777777" w:rsidR="001E4B6F" w:rsidRDefault="001E4B6F" w:rsidP="003F0AD6"/>
        </w:tc>
      </w:tr>
      <w:tr w:rsidR="003F0AD6" w:rsidRPr="006A429A" w14:paraId="1BBC1DAD" w14:textId="77777777" w:rsidTr="002B4BFE">
        <w:trPr>
          <w:trHeight w:val="432"/>
        </w:trPr>
        <w:tc>
          <w:tcPr>
            <w:tcW w:w="3150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14:paraId="478E75CC" w14:textId="77777777" w:rsidR="003F0AD6" w:rsidRPr="006A429A" w:rsidRDefault="003F0AD6" w:rsidP="003F0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14:paraId="3F49F065" w14:textId="77777777" w:rsidR="003F0AD6" w:rsidRPr="00BC55E8" w:rsidRDefault="003F0AD6" w:rsidP="003F0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14:paraId="12983201" w14:textId="77E1EDFE" w:rsidR="003F0AD6" w:rsidRDefault="003F0AD6" w:rsidP="003F0AD6"/>
        </w:tc>
        <w:tc>
          <w:tcPr>
            <w:tcW w:w="1892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14:paraId="73C305A2" w14:textId="77777777" w:rsidR="003F0AD6" w:rsidRDefault="003F0AD6" w:rsidP="003F0AD6"/>
        </w:tc>
      </w:tr>
    </w:tbl>
    <w:p w14:paraId="7FDC30F4" w14:textId="61ED5F34" w:rsidR="0043253C" w:rsidRDefault="0043253C" w:rsidP="003022D5">
      <w:pPr>
        <w:rPr>
          <w:rFonts w:ascii="Times New Roman" w:hAnsi="Times New Roman" w:cs="Times New Roman"/>
          <w:sz w:val="20"/>
          <w:szCs w:val="24"/>
        </w:rPr>
      </w:pPr>
    </w:p>
    <w:p w14:paraId="1E7385C9" w14:textId="1466B605" w:rsidR="003022D5" w:rsidRDefault="0059749E" w:rsidP="003022D5">
      <w:pPr>
        <w:pStyle w:val="ListParagraph"/>
        <w:widowControl/>
        <w:numPr>
          <w:ilvl w:val="0"/>
          <w:numId w:val="7"/>
        </w:numPr>
        <w:autoSpaceDE/>
        <w:autoSpaceDN/>
        <w:spacing w:after="120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AD6">
        <w:rPr>
          <w:rFonts w:ascii="Times New Roman" w:hAnsi="Times New Roman" w:cs="Times New Roman"/>
          <w:b/>
          <w:sz w:val="24"/>
          <w:szCs w:val="24"/>
        </w:rPr>
        <w:t>Affinity Groups</w:t>
      </w:r>
    </w:p>
    <w:p w14:paraId="43618A2D" w14:textId="77777777" w:rsidR="004E167B" w:rsidRPr="003F0AD6" w:rsidRDefault="004E167B" w:rsidP="004E167B">
      <w:pPr>
        <w:pStyle w:val="ListParagraph"/>
        <w:widowControl/>
        <w:autoSpaceDE/>
        <w:autoSpaceDN/>
        <w:spacing w:after="120"/>
        <w:ind w:left="36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A493D1" w14:textId="634E1555" w:rsidR="00123F26" w:rsidRDefault="00BE0547" w:rsidP="003022D5">
      <w:pPr>
        <w:pStyle w:val="ListParagraph"/>
        <w:widowControl/>
        <w:autoSpaceDE/>
        <w:autoSpaceDN/>
        <w:spacing w:after="120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</w:t>
      </w:r>
      <w:r w:rsidR="0059749E">
        <w:rPr>
          <w:rFonts w:ascii="Times New Roman" w:hAnsi="Times New Roman" w:cs="Times New Roman"/>
          <w:sz w:val="24"/>
          <w:szCs w:val="24"/>
        </w:rPr>
        <w:t>t least one</w:t>
      </w:r>
      <w:r w:rsidR="00E046BB">
        <w:rPr>
          <w:rFonts w:ascii="Times New Roman" w:hAnsi="Times New Roman" w:cs="Times New Roman"/>
          <w:sz w:val="24"/>
          <w:szCs w:val="24"/>
        </w:rPr>
        <w:t xml:space="preserve">, ideally several, </w:t>
      </w:r>
      <w:r w:rsidR="00CB7C73" w:rsidRPr="003022D5">
        <w:rPr>
          <w:rFonts w:ascii="Times New Roman" w:hAnsi="Times New Roman" w:cs="Times New Roman"/>
          <w:sz w:val="24"/>
          <w:szCs w:val="24"/>
        </w:rPr>
        <w:t xml:space="preserve">affinity </w:t>
      </w:r>
      <w:r w:rsidR="00507753">
        <w:rPr>
          <w:rFonts w:ascii="Times New Roman" w:hAnsi="Times New Roman" w:cs="Times New Roman"/>
          <w:sz w:val="24"/>
          <w:szCs w:val="24"/>
        </w:rPr>
        <w:t>groups</w:t>
      </w:r>
      <w:r w:rsidR="0059749E">
        <w:rPr>
          <w:rFonts w:ascii="Times New Roman" w:hAnsi="Times New Roman" w:cs="Times New Roman"/>
          <w:sz w:val="24"/>
          <w:szCs w:val="24"/>
        </w:rPr>
        <w:t xml:space="preserve"> (</w:t>
      </w:r>
      <w:r w:rsidR="00CB7C73" w:rsidRPr="003022D5">
        <w:rPr>
          <w:rFonts w:ascii="Times New Roman" w:hAnsi="Times New Roman" w:cs="Times New Roman"/>
          <w:sz w:val="24"/>
          <w:szCs w:val="24"/>
        </w:rPr>
        <w:t>e.g., ethnic, gender, sexual orientation)</w:t>
      </w:r>
      <w:r w:rsidR="003F0AD6" w:rsidRPr="003F0AD6">
        <w:rPr>
          <w:rFonts w:ascii="Times New Roman" w:hAnsi="Times New Roman" w:cs="Times New Roman"/>
          <w:sz w:val="24"/>
          <w:szCs w:val="24"/>
        </w:rPr>
        <w:t xml:space="preserve"> </w:t>
      </w:r>
      <w:r w:rsidR="003F0AD6">
        <w:rPr>
          <w:rFonts w:ascii="Times New Roman" w:hAnsi="Times New Roman" w:cs="Times New Roman"/>
          <w:sz w:val="24"/>
          <w:szCs w:val="24"/>
        </w:rPr>
        <w:t>within the discipline</w:t>
      </w:r>
      <w:r w:rsidR="0059749E">
        <w:rPr>
          <w:rFonts w:ascii="Times New Roman" w:hAnsi="Times New Roman" w:cs="Times New Roman"/>
          <w:sz w:val="24"/>
          <w:szCs w:val="24"/>
        </w:rPr>
        <w:t xml:space="preserve">. </w:t>
      </w:r>
      <w:r w:rsidR="008C0691">
        <w:rPr>
          <w:rFonts w:ascii="Times New Roman" w:hAnsi="Times New Roman" w:cs="Times New Roman"/>
          <w:sz w:val="24"/>
          <w:szCs w:val="24"/>
        </w:rPr>
        <w:t>This could include identity-specific job boards, list-serves, and other comm</w:t>
      </w:r>
      <w:r w:rsidR="00507753">
        <w:rPr>
          <w:rFonts w:ascii="Times New Roman" w:hAnsi="Times New Roman" w:cs="Times New Roman"/>
          <w:sz w:val="24"/>
          <w:szCs w:val="24"/>
        </w:rPr>
        <w:t>unica</w:t>
      </w:r>
      <w:r w:rsidR="008C0691">
        <w:rPr>
          <w:rFonts w:ascii="Times New Roman" w:hAnsi="Times New Roman" w:cs="Times New Roman"/>
          <w:sz w:val="24"/>
          <w:szCs w:val="24"/>
        </w:rPr>
        <w:t xml:space="preserve">tion channels. </w:t>
      </w:r>
      <w:r w:rsidR="0059749E">
        <w:rPr>
          <w:rFonts w:ascii="Times New Roman" w:hAnsi="Times New Roman" w:cs="Times New Roman"/>
          <w:sz w:val="24"/>
          <w:szCs w:val="24"/>
        </w:rPr>
        <w:t xml:space="preserve">To meet </w:t>
      </w:r>
      <w:r w:rsidR="008C0691">
        <w:rPr>
          <w:rFonts w:ascii="Times New Roman" w:hAnsi="Times New Roman" w:cs="Times New Roman"/>
          <w:sz w:val="24"/>
          <w:szCs w:val="24"/>
        </w:rPr>
        <w:t>the CSUF</w:t>
      </w:r>
      <w:r w:rsidR="0059749E">
        <w:rPr>
          <w:rFonts w:ascii="Times New Roman" w:hAnsi="Times New Roman" w:cs="Times New Roman"/>
          <w:sz w:val="24"/>
          <w:szCs w:val="24"/>
        </w:rPr>
        <w:t xml:space="preserve"> President’s commitment to the Black Student Union, departments are highly encouraged to include their discipline’s affinity group for Black and African American members.</w:t>
      </w:r>
      <w:r>
        <w:rPr>
          <w:rFonts w:ascii="Times New Roman" w:hAnsi="Times New Roman" w:cs="Times New Roman"/>
          <w:sz w:val="24"/>
          <w:szCs w:val="24"/>
        </w:rPr>
        <w:t xml:space="preserve"> The department is responsible for sharing the position announcement with these groups</w:t>
      </w:r>
      <w:r w:rsidR="008C0691">
        <w:rPr>
          <w:rFonts w:ascii="Times New Roman" w:hAnsi="Times New Roman" w:cs="Times New Roman"/>
          <w:sz w:val="24"/>
          <w:szCs w:val="24"/>
        </w:rPr>
        <w:t xml:space="preserve"> and for covering any associated costs using the faculty </w:t>
      </w:r>
    </w:p>
    <w:p w14:paraId="4D31EE75" w14:textId="62C7771D" w:rsidR="00CB7C73" w:rsidRDefault="008C0691" w:rsidP="003022D5">
      <w:pPr>
        <w:pStyle w:val="ListParagraph"/>
        <w:widowControl/>
        <w:autoSpaceDE/>
        <w:autoSpaceDN/>
        <w:spacing w:after="120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funds allocated by the Provost’s office</w:t>
      </w:r>
      <w:r w:rsidR="00BE0547">
        <w:rPr>
          <w:rFonts w:ascii="Times New Roman" w:hAnsi="Times New Roman" w:cs="Times New Roman"/>
          <w:sz w:val="24"/>
          <w:szCs w:val="24"/>
        </w:rPr>
        <w:t xml:space="preserve">. </w:t>
      </w:r>
      <w:r w:rsidR="004E167B">
        <w:rPr>
          <w:rFonts w:ascii="Times New Roman" w:hAnsi="Times New Roman" w:cs="Times New Roman"/>
          <w:sz w:val="24"/>
          <w:szCs w:val="24"/>
        </w:rPr>
        <w:t>Additional rows can be added to this section as necessary.</w:t>
      </w:r>
    </w:p>
    <w:p w14:paraId="3E5282D3" w14:textId="77777777" w:rsidR="00123F26" w:rsidRPr="004E167B" w:rsidRDefault="00123F26" w:rsidP="004E167B">
      <w:pPr>
        <w:widowControl/>
        <w:autoSpaceDE/>
        <w:autoSpaceDN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left w:w="72" w:type="dxa"/>
          <w:bottom w:w="72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4860"/>
      </w:tblGrid>
      <w:tr w:rsidR="008C0691" w:rsidRPr="00747C82" w14:paraId="675E9D45" w14:textId="77777777" w:rsidTr="008C0691">
        <w:trPr>
          <w:trHeight w:val="360"/>
        </w:trPr>
        <w:tc>
          <w:tcPr>
            <w:tcW w:w="59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5CA8DC4" w14:textId="39E91AF3" w:rsidR="008C0691" w:rsidRPr="00747C82" w:rsidRDefault="008C0691" w:rsidP="008C0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 w:rsidRPr="00CB73D0">
              <w:rPr>
                <w:rFonts w:ascii="Times New Roman" w:hAnsi="Times New Roman" w:cs="Times New Roman"/>
                <w:b/>
                <w:sz w:val="24"/>
                <w:szCs w:val="24"/>
              </w:rPr>
              <w:t>Affinity Group</w:t>
            </w:r>
          </w:p>
        </w:tc>
        <w:tc>
          <w:tcPr>
            <w:tcW w:w="48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6AD7497" w14:textId="0437CA8A" w:rsidR="008C0691" w:rsidRPr="00747C82" w:rsidRDefault="008C0691" w:rsidP="00302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D0">
              <w:rPr>
                <w:rFonts w:ascii="Times New Roman" w:hAnsi="Times New Roman" w:cs="Times New Roman"/>
                <w:b/>
                <w:sz w:val="24"/>
                <w:szCs w:val="24"/>
              </w:rPr>
              <w:t>E-mail Address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73D0">
              <w:rPr>
                <w:rFonts w:ascii="Times New Roman" w:hAnsi="Times New Roman" w:cs="Times New Roman"/>
                <w:b/>
                <w:sz w:val="24"/>
                <w:szCs w:val="24"/>
              </w:rPr>
              <w:t>or Posting Website</w:t>
            </w:r>
          </w:p>
        </w:tc>
      </w:tr>
      <w:tr w:rsidR="008C0691" w:rsidRPr="006A429A" w14:paraId="77BD8001" w14:textId="77777777" w:rsidTr="008C0691">
        <w:trPr>
          <w:trHeight w:val="432"/>
        </w:trPr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</w:tcPr>
          <w:p w14:paraId="0BDCB4B6" w14:textId="394DE878" w:rsidR="008C0691" w:rsidRPr="00002E22" w:rsidRDefault="008C0691" w:rsidP="0030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14:paraId="2D0D713A" w14:textId="7EE08663" w:rsidR="008C0691" w:rsidRDefault="008C0691" w:rsidP="003022D5">
            <w:r>
              <w:t>*</w:t>
            </w:r>
          </w:p>
        </w:tc>
      </w:tr>
      <w:tr w:rsidR="008C0691" w:rsidRPr="006A429A" w14:paraId="1FB61E1B" w14:textId="77777777" w:rsidTr="008C0691">
        <w:trPr>
          <w:trHeight w:val="432"/>
        </w:trPr>
        <w:tc>
          <w:tcPr>
            <w:tcW w:w="5940" w:type="dxa"/>
            <w:shd w:val="clear" w:color="auto" w:fill="auto"/>
          </w:tcPr>
          <w:p w14:paraId="4CF0E4C5" w14:textId="77777777" w:rsidR="008C0691" w:rsidRPr="00002E22" w:rsidRDefault="008C0691" w:rsidP="00302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50852A57" w14:textId="77777777" w:rsidR="008C0691" w:rsidRDefault="008C0691" w:rsidP="003022D5"/>
        </w:tc>
      </w:tr>
      <w:tr w:rsidR="008C0691" w:rsidRPr="006A429A" w14:paraId="0E428916" w14:textId="77777777" w:rsidTr="008C0691">
        <w:trPr>
          <w:trHeight w:val="432"/>
        </w:trPr>
        <w:tc>
          <w:tcPr>
            <w:tcW w:w="5940" w:type="dxa"/>
            <w:shd w:val="clear" w:color="auto" w:fill="auto"/>
          </w:tcPr>
          <w:p w14:paraId="7151C13D" w14:textId="77777777" w:rsidR="008C0691" w:rsidRPr="00BC55E8" w:rsidRDefault="008C0691" w:rsidP="00302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686F3B4B" w14:textId="77777777" w:rsidR="008C0691" w:rsidRDefault="008C0691" w:rsidP="003022D5"/>
        </w:tc>
      </w:tr>
      <w:tr w:rsidR="008C0691" w:rsidRPr="006A429A" w14:paraId="6F78476A" w14:textId="77777777" w:rsidTr="008C0691">
        <w:trPr>
          <w:trHeight w:val="432"/>
        </w:trPr>
        <w:tc>
          <w:tcPr>
            <w:tcW w:w="5940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8789DC6" w14:textId="77777777" w:rsidR="008C0691" w:rsidRPr="00BC55E8" w:rsidRDefault="008C0691" w:rsidP="00302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6499224" w14:textId="77777777" w:rsidR="008C0691" w:rsidRDefault="008C0691" w:rsidP="003022D5"/>
        </w:tc>
      </w:tr>
      <w:tr w:rsidR="008C0691" w:rsidRPr="006A429A" w14:paraId="79BD43D2" w14:textId="77777777" w:rsidTr="008C0691">
        <w:trPr>
          <w:trHeight w:val="432"/>
        </w:trPr>
        <w:tc>
          <w:tcPr>
            <w:tcW w:w="5940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14:paraId="09F006BA" w14:textId="77777777" w:rsidR="008C0691" w:rsidRPr="00BC55E8" w:rsidRDefault="008C0691" w:rsidP="00302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14:paraId="583EBBF3" w14:textId="77777777" w:rsidR="008C0691" w:rsidRDefault="008C0691" w:rsidP="003022D5"/>
        </w:tc>
      </w:tr>
    </w:tbl>
    <w:p w14:paraId="1F35AF37" w14:textId="77777777" w:rsidR="007B0F0F" w:rsidRDefault="007B0F0F" w:rsidP="007B0F0F">
      <w:pPr>
        <w:pStyle w:val="ListParagraph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14:paraId="5335C70D" w14:textId="79B7E769" w:rsidR="004E167B" w:rsidRPr="00123F26" w:rsidRDefault="00CB7C73" w:rsidP="00123F26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3F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Other </w:t>
      </w:r>
      <w:r w:rsidR="003F0AD6" w:rsidRPr="00123F26">
        <w:rPr>
          <w:rFonts w:ascii="Times New Roman" w:hAnsi="Times New Roman" w:cs="Times New Roman"/>
          <w:b/>
          <w:sz w:val="24"/>
          <w:szCs w:val="24"/>
        </w:rPr>
        <w:t xml:space="preserve">No-Cost </w:t>
      </w:r>
      <w:r w:rsidRPr="00123F26">
        <w:rPr>
          <w:rFonts w:ascii="Times New Roman" w:hAnsi="Times New Roman" w:cs="Times New Roman"/>
          <w:b/>
          <w:sz w:val="24"/>
          <w:szCs w:val="24"/>
        </w:rPr>
        <w:t xml:space="preserve">Outlets </w:t>
      </w:r>
    </w:p>
    <w:p w14:paraId="285B93AF" w14:textId="76E56A48" w:rsidR="00CB7C73" w:rsidRDefault="00CB7C73" w:rsidP="004E167B">
      <w:pPr>
        <w:pStyle w:val="ListParagraph"/>
        <w:widowControl/>
        <w:autoSpaceDE/>
        <w:autoSpaceDN/>
        <w:spacing w:after="120"/>
        <w:ind w:left="36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F0AD6">
        <w:rPr>
          <w:rFonts w:ascii="Times New Roman" w:hAnsi="Times New Roman" w:cs="Times New Roman"/>
          <w:b/>
          <w:sz w:val="24"/>
          <w:szCs w:val="24"/>
        </w:rPr>
        <w:br/>
      </w:r>
      <w:r w:rsidR="00BE0547">
        <w:rPr>
          <w:rFonts w:ascii="Times New Roman" w:hAnsi="Times New Roman" w:cs="Times New Roman"/>
          <w:sz w:val="24"/>
          <w:szCs w:val="24"/>
        </w:rPr>
        <w:t>List at least one</w:t>
      </w:r>
      <w:r w:rsidR="00E046BB">
        <w:rPr>
          <w:rFonts w:ascii="Times New Roman" w:hAnsi="Times New Roman" w:cs="Times New Roman"/>
          <w:sz w:val="24"/>
          <w:szCs w:val="24"/>
        </w:rPr>
        <w:t xml:space="preserve">, ideally several, </w:t>
      </w:r>
      <w:r w:rsidR="004E167B">
        <w:rPr>
          <w:rFonts w:ascii="Times New Roman" w:hAnsi="Times New Roman" w:cs="Times New Roman"/>
          <w:sz w:val="24"/>
          <w:szCs w:val="24"/>
        </w:rPr>
        <w:t xml:space="preserve">additional no-cost outlet </w:t>
      </w:r>
      <w:r w:rsidRPr="00950C90">
        <w:rPr>
          <w:rFonts w:ascii="Times New Roman" w:hAnsi="Times New Roman" w:cs="Times New Roman"/>
          <w:sz w:val="24"/>
          <w:szCs w:val="24"/>
        </w:rPr>
        <w:t>(e.g., professional contacts in the discipline/sub-field,</w:t>
      </w:r>
      <w:r>
        <w:rPr>
          <w:rFonts w:ascii="Times New Roman" w:hAnsi="Times New Roman" w:cs="Times New Roman"/>
          <w:sz w:val="24"/>
          <w:szCs w:val="24"/>
        </w:rPr>
        <w:t xml:space="preserve"> no-cost</w:t>
      </w:r>
      <w:r w:rsidRPr="00950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list-serve</w:t>
      </w:r>
      <w:r w:rsidR="002B4BFE">
        <w:rPr>
          <w:rFonts w:ascii="Times New Roman" w:hAnsi="Times New Roman" w:cs="Times New Roman"/>
          <w:sz w:val="24"/>
          <w:szCs w:val="24"/>
        </w:rPr>
        <w:t>s</w:t>
      </w:r>
      <w:r w:rsidR="003F0AD6">
        <w:rPr>
          <w:rFonts w:ascii="Times New Roman" w:hAnsi="Times New Roman" w:cs="Times New Roman"/>
          <w:sz w:val="24"/>
          <w:szCs w:val="24"/>
        </w:rPr>
        <w:t>, no-cost</w:t>
      </w:r>
      <w:r>
        <w:rPr>
          <w:rFonts w:ascii="Times New Roman" w:hAnsi="Times New Roman" w:cs="Times New Roman"/>
          <w:sz w:val="24"/>
          <w:szCs w:val="24"/>
        </w:rPr>
        <w:t xml:space="preserve"> webs</w:t>
      </w:r>
      <w:r w:rsidR="00B7630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950C90">
        <w:rPr>
          <w:rFonts w:ascii="Times New Roman" w:hAnsi="Times New Roman" w:cs="Times New Roman"/>
          <w:sz w:val="24"/>
          <w:szCs w:val="24"/>
        </w:rPr>
        <w:t>postings)</w:t>
      </w:r>
      <w:r w:rsidR="004E167B">
        <w:rPr>
          <w:rFonts w:ascii="Times New Roman" w:hAnsi="Times New Roman" w:cs="Times New Roman"/>
          <w:sz w:val="24"/>
          <w:szCs w:val="24"/>
        </w:rPr>
        <w:t>. A robust recruitment plan should include MANY no-cost outlets</w:t>
      </w:r>
      <w:r w:rsidR="002B4BFE">
        <w:rPr>
          <w:rFonts w:ascii="Times New Roman" w:hAnsi="Times New Roman" w:cs="Times New Roman"/>
          <w:sz w:val="24"/>
          <w:szCs w:val="24"/>
        </w:rPr>
        <w:t>, particularly professional contacts</w:t>
      </w:r>
      <w:r w:rsidR="004E167B">
        <w:rPr>
          <w:rFonts w:ascii="Times New Roman" w:hAnsi="Times New Roman" w:cs="Times New Roman"/>
          <w:sz w:val="24"/>
          <w:szCs w:val="24"/>
        </w:rPr>
        <w:t>. The department is responsible for sharing the position announcement through these outlets. Additional rows can be added to this section as necessary.</w:t>
      </w:r>
    </w:p>
    <w:p w14:paraId="22D50DA9" w14:textId="77777777" w:rsidR="004E167B" w:rsidRDefault="004E167B" w:rsidP="004E167B">
      <w:pPr>
        <w:pStyle w:val="ListParagraph"/>
        <w:widowControl/>
        <w:autoSpaceDE/>
        <w:autoSpaceDN/>
        <w:spacing w:after="120"/>
        <w:ind w:left="360"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left w:w="72" w:type="dxa"/>
          <w:bottom w:w="72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3085"/>
        <w:gridCol w:w="456"/>
        <w:gridCol w:w="4860"/>
      </w:tblGrid>
      <w:tr w:rsidR="003F0AD6" w:rsidRPr="00747C82" w14:paraId="5F5C1159" w14:textId="77777777" w:rsidTr="003F0AD6">
        <w:trPr>
          <w:trHeight w:val="360"/>
        </w:trPr>
        <w:tc>
          <w:tcPr>
            <w:tcW w:w="548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C3D76D1" w14:textId="097097F2" w:rsidR="003F0AD6" w:rsidRPr="00747C82" w:rsidRDefault="008C0691" w:rsidP="00302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Contact </w:t>
            </w:r>
            <w:r w:rsidR="003F0AD6">
              <w:rPr>
                <w:rFonts w:ascii="Times New Roman" w:hAnsi="Times New Roman" w:cs="Times New Roman"/>
                <w:b/>
                <w:sz w:val="24"/>
                <w:szCs w:val="24"/>
              </w:rPr>
              <w:t>Name / List-Serve / Website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</w:tcPr>
          <w:p w14:paraId="1C063E92" w14:textId="77777777" w:rsidR="003F0AD6" w:rsidRPr="00CB73D0" w:rsidRDefault="003F0AD6" w:rsidP="00302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D040C63" w14:textId="6ED69DF8" w:rsidR="003F0AD6" w:rsidRPr="00747C82" w:rsidRDefault="003F0AD6" w:rsidP="00302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Address </w:t>
            </w:r>
            <w:r w:rsidR="002B4BFE">
              <w:rPr>
                <w:rFonts w:ascii="Times New Roman" w:hAnsi="Times New Roman" w:cs="Times New Roman"/>
                <w:b/>
                <w:sz w:val="24"/>
                <w:szCs w:val="24"/>
              </w:rPr>
              <w:t>or Posting</w:t>
            </w:r>
            <w:r w:rsidRPr="00CB7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Website</w:t>
            </w:r>
          </w:p>
        </w:tc>
      </w:tr>
      <w:tr w:rsidR="003F0AD6" w:rsidRPr="006A429A" w14:paraId="730B95A0" w14:textId="77777777" w:rsidTr="003F0AD6">
        <w:trPr>
          <w:trHeight w:val="432"/>
        </w:trPr>
        <w:tc>
          <w:tcPr>
            <w:tcW w:w="54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1265EF" w14:textId="26BA0F23" w:rsidR="003F0AD6" w:rsidRPr="00002E22" w:rsidRDefault="003F0AD6" w:rsidP="0030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79465540" w14:textId="77777777" w:rsidR="003F0AD6" w:rsidRDefault="003F0AD6" w:rsidP="003022D5"/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14:paraId="5EDD8386" w14:textId="069085D2" w:rsidR="003F0AD6" w:rsidRDefault="008C0691" w:rsidP="003022D5">
            <w:r>
              <w:t>*</w:t>
            </w:r>
          </w:p>
        </w:tc>
      </w:tr>
      <w:tr w:rsidR="002B4BFE" w:rsidRPr="006A429A" w14:paraId="71E181B2" w14:textId="77777777" w:rsidTr="006C40D5">
        <w:trPr>
          <w:trHeight w:val="432"/>
        </w:trPr>
        <w:tc>
          <w:tcPr>
            <w:tcW w:w="5484" w:type="dxa"/>
            <w:gridSpan w:val="2"/>
            <w:shd w:val="clear" w:color="auto" w:fill="auto"/>
          </w:tcPr>
          <w:p w14:paraId="44D5AB8F" w14:textId="77777777" w:rsidR="002B4BFE" w:rsidRPr="00002E22" w:rsidRDefault="002B4BFE" w:rsidP="006C4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423703A" w14:textId="77777777" w:rsidR="002B4BFE" w:rsidRDefault="002B4BFE" w:rsidP="006C40D5"/>
        </w:tc>
        <w:tc>
          <w:tcPr>
            <w:tcW w:w="4860" w:type="dxa"/>
            <w:shd w:val="clear" w:color="auto" w:fill="auto"/>
          </w:tcPr>
          <w:p w14:paraId="6E9554C2" w14:textId="77777777" w:rsidR="002B4BFE" w:rsidRDefault="002B4BFE" w:rsidP="006C40D5"/>
        </w:tc>
      </w:tr>
      <w:tr w:rsidR="002B4BFE" w:rsidRPr="006A429A" w14:paraId="0B8A5F67" w14:textId="77777777" w:rsidTr="006C40D5">
        <w:trPr>
          <w:trHeight w:val="432"/>
        </w:trPr>
        <w:tc>
          <w:tcPr>
            <w:tcW w:w="5484" w:type="dxa"/>
            <w:gridSpan w:val="2"/>
            <w:shd w:val="clear" w:color="auto" w:fill="auto"/>
          </w:tcPr>
          <w:p w14:paraId="7339872B" w14:textId="77777777" w:rsidR="002B4BFE" w:rsidRPr="00002E22" w:rsidRDefault="002B4BFE" w:rsidP="006C4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103600E" w14:textId="77777777" w:rsidR="002B4BFE" w:rsidRDefault="002B4BFE" w:rsidP="006C40D5"/>
        </w:tc>
        <w:tc>
          <w:tcPr>
            <w:tcW w:w="4860" w:type="dxa"/>
            <w:shd w:val="clear" w:color="auto" w:fill="auto"/>
          </w:tcPr>
          <w:p w14:paraId="7988AE0F" w14:textId="77777777" w:rsidR="002B4BFE" w:rsidRDefault="002B4BFE" w:rsidP="006C40D5"/>
        </w:tc>
      </w:tr>
      <w:tr w:rsidR="002B4BFE" w:rsidRPr="006A429A" w14:paraId="3D62EFAC" w14:textId="77777777" w:rsidTr="006C40D5">
        <w:trPr>
          <w:trHeight w:val="432"/>
        </w:trPr>
        <w:tc>
          <w:tcPr>
            <w:tcW w:w="5484" w:type="dxa"/>
            <w:gridSpan w:val="2"/>
            <w:shd w:val="clear" w:color="auto" w:fill="auto"/>
          </w:tcPr>
          <w:p w14:paraId="567AAB4A" w14:textId="77777777" w:rsidR="002B4BFE" w:rsidRPr="00002E22" w:rsidRDefault="002B4BFE" w:rsidP="006C4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B0A0A8D" w14:textId="77777777" w:rsidR="002B4BFE" w:rsidRDefault="002B4BFE" w:rsidP="006C40D5"/>
        </w:tc>
        <w:tc>
          <w:tcPr>
            <w:tcW w:w="4860" w:type="dxa"/>
            <w:shd w:val="clear" w:color="auto" w:fill="auto"/>
          </w:tcPr>
          <w:p w14:paraId="0B43A6CE" w14:textId="77777777" w:rsidR="002B4BFE" w:rsidRDefault="002B4BFE" w:rsidP="006C40D5"/>
        </w:tc>
      </w:tr>
      <w:tr w:rsidR="002B4BFE" w:rsidRPr="006A429A" w14:paraId="071A16A9" w14:textId="77777777" w:rsidTr="006C40D5">
        <w:trPr>
          <w:trHeight w:val="432"/>
        </w:trPr>
        <w:tc>
          <w:tcPr>
            <w:tcW w:w="5484" w:type="dxa"/>
            <w:gridSpan w:val="2"/>
            <w:shd w:val="clear" w:color="auto" w:fill="auto"/>
          </w:tcPr>
          <w:p w14:paraId="1791743A" w14:textId="77777777" w:rsidR="002B4BFE" w:rsidRPr="00002E22" w:rsidRDefault="002B4BFE" w:rsidP="006C4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2248746" w14:textId="77777777" w:rsidR="002B4BFE" w:rsidRDefault="002B4BFE" w:rsidP="006C40D5"/>
        </w:tc>
        <w:tc>
          <w:tcPr>
            <w:tcW w:w="4860" w:type="dxa"/>
            <w:shd w:val="clear" w:color="auto" w:fill="auto"/>
          </w:tcPr>
          <w:p w14:paraId="0E6656BC" w14:textId="77777777" w:rsidR="002B4BFE" w:rsidRDefault="002B4BFE" w:rsidP="006C40D5"/>
        </w:tc>
      </w:tr>
      <w:tr w:rsidR="002B4BFE" w:rsidRPr="006A429A" w14:paraId="24B15B4B" w14:textId="77777777" w:rsidTr="006C40D5">
        <w:trPr>
          <w:trHeight w:val="432"/>
        </w:trPr>
        <w:tc>
          <w:tcPr>
            <w:tcW w:w="5484" w:type="dxa"/>
            <w:gridSpan w:val="2"/>
            <w:shd w:val="clear" w:color="auto" w:fill="auto"/>
          </w:tcPr>
          <w:p w14:paraId="0EE3F2E4" w14:textId="77777777" w:rsidR="002B4BFE" w:rsidRPr="00002E22" w:rsidRDefault="002B4BFE" w:rsidP="006C4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9E9CFB8" w14:textId="77777777" w:rsidR="002B4BFE" w:rsidRDefault="002B4BFE" w:rsidP="006C40D5"/>
        </w:tc>
        <w:tc>
          <w:tcPr>
            <w:tcW w:w="4860" w:type="dxa"/>
            <w:shd w:val="clear" w:color="auto" w:fill="auto"/>
          </w:tcPr>
          <w:p w14:paraId="79D2BD34" w14:textId="77777777" w:rsidR="002B4BFE" w:rsidRDefault="002B4BFE" w:rsidP="006C40D5"/>
        </w:tc>
      </w:tr>
      <w:tr w:rsidR="002B4BFE" w:rsidRPr="006A429A" w14:paraId="37F34728" w14:textId="77777777" w:rsidTr="006C40D5">
        <w:trPr>
          <w:trHeight w:val="432"/>
        </w:trPr>
        <w:tc>
          <w:tcPr>
            <w:tcW w:w="5484" w:type="dxa"/>
            <w:gridSpan w:val="2"/>
            <w:shd w:val="clear" w:color="auto" w:fill="auto"/>
          </w:tcPr>
          <w:p w14:paraId="43081933" w14:textId="77777777" w:rsidR="002B4BFE" w:rsidRPr="00002E22" w:rsidRDefault="002B4BFE" w:rsidP="006C4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8BB81E9" w14:textId="77777777" w:rsidR="002B4BFE" w:rsidRDefault="002B4BFE" w:rsidP="006C40D5"/>
        </w:tc>
        <w:tc>
          <w:tcPr>
            <w:tcW w:w="4860" w:type="dxa"/>
            <w:shd w:val="clear" w:color="auto" w:fill="auto"/>
          </w:tcPr>
          <w:p w14:paraId="3C738CF4" w14:textId="77777777" w:rsidR="002B4BFE" w:rsidRDefault="002B4BFE" w:rsidP="006C40D5"/>
        </w:tc>
      </w:tr>
      <w:tr w:rsidR="002B4BFE" w:rsidRPr="006A429A" w14:paraId="7FD3E86F" w14:textId="77777777" w:rsidTr="006C40D5">
        <w:trPr>
          <w:trHeight w:val="432"/>
        </w:trPr>
        <w:tc>
          <w:tcPr>
            <w:tcW w:w="5484" w:type="dxa"/>
            <w:gridSpan w:val="2"/>
            <w:shd w:val="clear" w:color="auto" w:fill="auto"/>
          </w:tcPr>
          <w:p w14:paraId="0AFD8D32" w14:textId="77777777" w:rsidR="002B4BFE" w:rsidRPr="00002E22" w:rsidRDefault="002B4BFE" w:rsidP="006C4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C1E6B77" w14:textId="77777777" w:rsidR="002B4BFE" w:rsidRDefault="002B4BFE" w:rsidP="006C40D5"/>
        </w:tc>
        <w:tc>
          <w:tcPr>
            <w:tcW w:w="4860" w:type="dxa"/>
            <w:shd w:val="clear" w:color="auto" w:fill="auto"/>
          </w:tcPr>
          <w:p w14:paraId="760D85D3" w14:textId="77777777" w:rsidR="002B4BFE" w:rsidRDefault="002B4BFE" w:rsidP="006C40D5"/>
        </w:tc>
      </w:tr>
      <w:tr w:rsidR="002B4BFE" w:rsidRPr="006A429A" w14:paraId="10D23DBA" w14:textId="77777777" w:rsidTr="006C40D5">
        <w:trPr>
          <w:trHeight w:val="432"/>
        </w:trPr>
        <w:tc>
          <w:tcPr>
            <w:tcW w:w="5484" w:type="dxa"/>
            <w:gridSpan w:val="2"/>
            <w:shd w:val="clear" w:color="auto" w:fill="auto"/>
          </w:tcPr>
          <w:p w14:paraId="7F88E308" w14:textId="77777777" w:rsidR="002B4BFE" w:rsidRPr="00002E22" w:rsidRDefault="002B4BFE" w:rsidP="006C4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17A9BB9" w14:textId="77777777" w:rsidR="002B4BFE" w:rsidRDefault="002B4BFE" w:rsidP="006C40D5"/>
        </w:tc>
        <w:tc>
          <w:tcPr>
            <w:tcW w:w="4860" w:type="dxa"/>
            <w:shd w:val="clear" w:color="auto" w:fill="auto"/>
          </w:tcPr>
          <w:p w14:paraId="17B4DEC1" w14:textId="77777777" w:rsidR="002B4BFE" w:rsidRDefault="002B4BFE" w:rsidP="006C40D5"/>
        </w:tc>
      </w:tr>
      <w:tr w:rsidR="003F0AD6" w:rsidRPr="006A429A" w14:paraId="1824E5C2" w14:textId="77777777" w:rsidTr="003F0AD6">
        <w:trPr>
          <w:trHeight w:val="432"/>
        </w:trPr>
        <w:tc>
          <w:tcPr>
            <w:tcW w:w="5484" w:type="dxa"/>
            <w:gridSpan w:val="2"/>
            <w:shd w:val="clear" w:color="auto" w:fill="auto"/>
          </w:tcPr>
          <w:p w14:paraId="3A26A9B1" w14:textId="77777777" w:rsidR="003F0AD6" w:rsidRPr="00002E22" w:rsidRDefault="003F0AD6" w:rsidP="00302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5CC7BCE" w14:textId="77777777" w:rsidR="003F0AD6" w:rsidRDefault="003F0AD6" w:rsidP="003022D5"/>
        </w:tc>
        <w:tc>
          <w:tcPr>
            <w:tcW w:w="4860" w:type="dxa"/>
            <w:shd w:val="clear" w:color="auto" w:fill="auto"/>
          </w:tcPr>
          <w:p w14:paraId="7848B3C1" w14:textId="09D75B0B" w:rsidR="003F0AD6" w:rsidRDefault="003F0AD6" w:rsidP="003022D5"/>
        </w:tc>
      </w:tr>
      <w:tr w:rsidR="003F0AD6" w:rsidRPr="006A429A" w14:paraId="0C586344" w14:textId="77777777" w:rsidTr="003F0AD6">
        <w:trPr>
          <w:trHeight w:val="432"/>
        </w:trPr>
        <w:tc>
          <w:tcPr>
            <w:tcW w:w="5484" w:type="dxa"/>
            <w:gridSpan w:val="2"/>
            <w:shd w:val="clear" w:color="auto" w:fill="auto"/>
          </w:tcPr>
          <w:p w14:paraId="5A8EF3A7" w14:textId="77777777" w:rsidR="003F0AD6" w:rsidRPr="00002E22" w:rsidRDefault="003F0AD6" w:rsidP="00302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EB1A0AB" w14:textId="77777777" w:rsidR="003F0AD6" w:rsidRDefault="003F0AD6" w:rsidP="003022D5"/>
        </w:tc>
        <w:tc>
          <w:tcPr>
            <w:tcW w:w="4860" w:type="dxa"/>
            <w:shd w:val="clear" w:color="auto" w:fill="auto"/>
          </w:tcPr>
          <w:p w14:paraId="39264601" w14:textId="30B65A44" w:rsidR="003F0AD6" w:rsidRDefault="003F0AD6" w:rsidP="003022D5"/>
        </w:tc>
      </w:tr>
      <w:tr w:rsidR="003F0AD6" w:rsidRPr="006A429A" w14:paraId="41A25F47" w14:textId="77777777" w:rsidTr="003F0AD6">
        <w:trPr>
          <w:trHeight w:val="432"/>
        </w:trPr>
        <w:tc>
          <w:tcPr>
            <w:tcW w:w="2399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14:paraId="35E4E572" w14:textId="77777777" w:rsidR="003F0AD6" w:rsidRPr="006A429A" w:rsidRDefault="003F0AD6" w:rsidP="00302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14:paraId="294313AB" w14:textId="77777777" w:rsidR="003F0AD6" w:rsidRPr="00BC55E8" w:rsidRDefault="003F0AD6" w:rsidP="00302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0BF755B0" w14:textId="77777777" w:rsidR="003F0AD6" w:rsidRDefault="003F0AD6" w:rsidP="003022D5"/>
        </w:tc>
        <w:tc>
          <w:tcPr>
            <w:tcW w:w="4860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14:paraId="0D564504" w14:textId="5F6DA247" w:rsidR="003F0AD6" w:rsidRDefault="003F0AD6" w:rsidP="003022D5"/>
        </w:tc>
      </w:tr>
    </w:tbl>
    <w:p w14:paraId="1276C592" w14:textId="77777777" w:rsidR="00123F26" w:rsidRPr="00BD0088" w:rsidRDefault="00123F26" w:rsidP="00BD0088">
      <w:pPr>
        <w:widowControl/>
        <w:autoSpaceDE/>
        <w:autoSpaceDN/>
        <w:spacing w:after="120"/>
        <w:contextualSpacing/>
        <w:rPr>
          <w:rFonts w:ascii="Times New Roman" w:hAnsi="Times New Roman" w:cs="Times New Roman"/>
          <w:sz w:val="24"/>
          <w:szCs w:val="24"/>
        </w:rPr>
      </w:pPr>
    </w:p>
    <w:p w14:paraId="76B97D8A" w14:textId="2B205557" w:rsidR="004E167B" w:rsidRPr="00123F26" w:rsidRDefault="003F0AD6" w:rsidP="00123F26">
      <w:pPr>
        <w:pStyle w:val="ListParagraph"/>
        <w:widowControl/>
        <w:numPr>
          <w:ilvl w:val="0"/>
          <w:numId w:val="7"/>
        </w:numPr>
        <w:autoSpaceDE/>
        <w:autoSpaceDN/>
        <w:spacing w:after="12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123F26">
        <w:rPr>
          <w:rFonts w:ascii="Times New Roman" w:hAnsi="Times New Roman" w:cs="Times New Roman"/>
          <w:b/>
          <w:sz w:val="24"/>
          <w:szCs w:val="24"/>
        </w:rPr>
        <w:t xml:space="preserve">Conferences </w:t>
      </w:r>
    </w:p>
    <w:p w14:paraId="66BCBF27" w14:textId="77777777" w:rsidR="004E167B" w:rsidRDefault="004E167B" w:rsidP="004E167B">
      <w:pPr>
        <w:pStyle w:val="ListParagraph"/>
        <w:widowControl/>
        <w:autoSpaceDE/>
        <w:autoSpaceDN/>
        <w:spacing w:after="120"/>
        <w:ind w:left="36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F0FE1DD" w14:textId="577A31B2" w:rsidR="00BD0088" w:rsidRDefault="004E167B" w:rsidP="00BD0088">
      <w:pPr>
        <w:pStyle w:val="ListParagraph"/>
        <w:widowControl/>
        <w:autoSpaceDE/>
        <w:autoSpaceDN/>
        <w:spacing w:after="120"/>
        <w:ind w:left="36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E167B">
        <w:rPr>
          <w:rFonts w:ascii="Times New Roman" w:hAnsi="Times New Roman" w:cs="Times New Roman"/>
          <w:sz w:val="24"/>
          <w:szCs w:val="24"/>
        </w:rPr>
        <w:t xml:space="preserve">List any </w:t>
      </w:r>
      <w:r w:rsidR="003F0AD6" w:rsidRPr="00950C90">
        <w:rPr>
          <w:rFonts w:ascii="Times New Roman" w:hAnsi="Times New Roman" w:cs="Times New Roman"/>
          <w:sz w:val="24"/>
          <w:szCs w:val="24"/>
        </w:rPr>
        <w:t>conferences</w:t>
      </w:r>
      <w:r w:rsidR="003F0AD6">
        <w:rPr>
          <w:rFonts w:ascii="Times New Roman" w:hAnsi="Times New Roman" w:cs="Times New Roman"/>
          <w:sz w:val="24"/>
          <w:szCs w:val="24"/>
        </w:rPr>
        <w:t xml:space="preserve"> that will be attended by department </w:t>
      </w:r>
      <w:r w:rsidR="001E4B6F">
        <w:rPr>
          <w:rFonts w:ascii="Times New Roman" w:hAnsi="Times New Roman" w:cs="Times New Roman"/>
          <w:sz w:val="24"/>
          <w:szCs w:val="24"/>
        </w:rPr>
        <w:t>representatives</w:t>
      </w:r>
      <w:r w:rsidR="003F0AD6">
        <w:rPr>
          <w:rFonts w:ascii="Times New Roman" w:hAnsi="Times New Roman" w:cs="Times New Roman"/>
          <w:sz w:val="24"/>
          <w:szCs w:val="24"/>
        </w:rPr>
        <w:t xml:space="preserve"> with the intention of networking and advertising the position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4B6F">
        <w:rPr>
          <w:rFonts w:ascii="Times New Roman" w:hAnsi="Times New Roman" w:cs="Times New Roman"/>
          <w:sz w:val="24"/>
          <w:szCs w:val="24"/>
        </w:rPr>
        <w:t>The department is responsible for the cost and logistics of attending these conferences.</w:t>
      </w:r>
      <w:r>
        <w:rPr>
          <w:rFonts w:ascii="Times New Roman" w:hAnsi="Times New Roman" w:cs="Times New Roman"/>
          <w:sz w:val="24"/>
          <w:szCs w:val="24"/>
        </w:rPr>
        <w:t xml:space="preserve"> Additional rows can be added to this section as necessary.</w:t>
      </w:r>
    </w:p>
    <w:p w14:paraId="05D15767" w14:textId="4B12C6CF" w:rsidR="00BD0088" w:rsidRDefault="00BD0088" w:rsidP="00BD0088">
      <w:pPr>
        <w:pStyle w:val="ListParagraph"/>
        <w:widowControl/>
        <w:autoSpaceDE/>
        <w:autoSpaceDN/>
        <w:spacing w:after="120"/>
        <w:ind w:left="36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2A61DC7A" w14:textId="45954521" w:rsidR="00BD0088" w:rsidRDefault="00BD0088" w:rsidP="00BD0088">
      <w:pPr>
        <w:pStyle w:val="ListParagraph"/>
        <w:widowControl/>
        <w:autoSpaceDE/>
        <w:autoSpaceDN/>
        <w:spacing w:after="120"/>
        <w:ind w:left="36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0A89E85F" w14:textId="67A42EC5" w:rsidR="00507753" w:rsidRDefault="00507753" w:rsidP="00BD0088">
      <w:pPr>
        <w:pStyle w:val="ListParagraph"/>
        <w:widowControl/>
        <w:autoSpaceDE/>
        <w:autoSpaceDN/>
        <w:spacing w:after="120"/>
        <w:ind w:left="36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20A3267E" w14:textId="2E086AF8" w:rsidR="00507753" w:rsidRDefault="00507753" w:rsidP="00BD0088">
      <w:pPr>
        <w:pStyle w:val="ListParagraph"/>
        <w:widowControl/>
        <w:autoSpaceDE/>
        <w:autoSpaceDN/>
        <w:spacing w:after="120"/>
        <w:ind w:left="36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3FC729B" w14:textId="56C554DC" w:rsidR="00507753" w:rsidRDefault="00507753" w:rsidP="00BD0088">
      <w:pPr>
        <w:pStyle w:val="ListParagraph"/>
        <w:widowControl/>
        <w:autoSpaceDE/>
        <w:autoSpaceDN/>
        <w:spacing w:after="120"/>
        <w:ind w:left="36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6B5570BC" w14:textId="77777777" w:rsidR="00507753" w:rsidRDefault="00507753" w:rsidP="00BD0088">
      <w:pPr>
        <w:pStyle w:val="ListParagraph"/>
        <w:widowControl/>
        <w:autoSpaceDE/>
        <w:autoSpaceDN/>
        <w:spacing w:after="120"/>
        <w:ind w:left="36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3A1E2134" w14:textId="30EC9691" w:rsidR="00BD0088" w:rsidRDefault="00BD0088" w:rsidP="00BD0088">
      <w:pPr>
        <w:pStyle w:val="ListParagraph"/>
        <w:widowControl/>
        <w:autoSpaceDE/>
        <w:autoSpaceDN/>
        <w:spacing w:after="120"/>
        <w:ind w:left="36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7F5907DF" w14:textId="77777777" w:rsidR="00BD0088" w:rsidRPr="00BD0088" w:rsidRDefault="00BD0088" w:rsidP="00BD0088">
      <w:pPr>
        <w:pStyle w:val="ListParagraph"/>
        <w:widowControl/>
        <w:autoSpaceDE/>
        <w:autoSpaceDN/>
        <w:spacing w:after="120"/>
        <w:ind w:left="360"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left w:w="72" w:type="dxa"/>
          <w:bottom w:w="72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2340"/>
        <w:gridCol w:w="3960"/>
      </w:tblGrid>
      <w:tr w:rsidR="003F0AD6" w:rsidRPr="00747C82" w14:paraId="45247856" w14:textId="77777777" w:rsidTr="004E167B">
        <w:trPr>
          <w:trHeight w:val="360"/>
        </w:trPr>
        <w:tc>
          <w:tcPr>
            <w:tcW w:w="45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C8A8D5B" w14:textId="3E053C6B" w:rsidR="003F0AD6" w:rsidRPr="00747C82" w:rsidRDefault="004E167B" w:rsidP="006E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Conference Name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AB5CC19" w14:textId="635BE221" w:rsidR="003F0AD6" w:rsidRPr="00747C82" w:rsidRDefault="004E167B" w:rsidP="006E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Conference Date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B638CFC" w14:textId="314D73D4" w:rsidR="003F0AD6" w:rsidRPr="00747C82" w:rsidRDefault="004E167B" w:rsidP="006E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Representative Name(s)</w:t>
            </w:r>
          </w:p>
        </w:tc>
      </w:tr>
      <w:tr w:rsidR="003F0AD6" w:rsidRPr="006A429A" w14:paraId="3A401ABC" w14:textId="77777777" w:rsidTr="004E167B">
        <w:trPr>
          <w:trHeight w:val="432"/>
        </w:trPr>
        <w:tc>
          <w:tcPr>
            <w:tcW w:w="68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66D033" w14:textId="67D647DB" w:rsidR="003F0AD6" w:rsidRPr="00002E22" w:rsidRDefault="003F0AD6" w:rsidP="006E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1A4DEB14" w14:textId="77777777" w:rsidR="003F0AD6" w:rsidRDefault="003F0AD6" w:rsidP="006E78CA"/>
        </w:tc>
      </w:tr>
      <w:tr w:rsidR="003F0AD6" w:rsidRPr="006A429A" w14:paraId="13A1ED03" w14:textId="77777777" w:rsidTr="004E167B">
        <w:trPr>
          <w:trHeight w:val="432"/>
        </w:trPr>
        <w:tc>
          <w:tcPr>
            <w:tcW w:w="4500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14:paraId="25E6B827" w14:textId="77777777" w:rsidR="003F0AD6" w:rsidRPr="006A429A" w:rsidRDefault="003F0AD6" w:rsidP="006E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14:paraId="1F336E36" w14:textId="77777777" w:rsidR="003F0AD6" w:rsidRPr="00BC55E8" w:rsidRDefault="003F0AD6" w:rsidP="006E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14:paraId="1317D062" w14:textId="77777777" w:rsidR="003F0AD6" w:rsidRDefault="003F0AD6" w:rsidP="006E78CA"/>
        </w:tc>
      </w:tr>
    </w:tbl>
    <w:p w14:paraId="1AD90525" w14:textId="4C16FF28" w:rsidR="003F0AD6" w:rsidRDefault="003F0AD6">
      <w:pPr>
        <w:rPr>
          <w:rFonts w:ascii="Times New Roman" w:hAnsi="Times New Roman" w:cs="Times New Roman"/>
          <w:sz w:val="24"/>
          <w:szCs w:val="24"/>
        </w:rPr>
      </w:pPr>
    </w:p>
    <w:p w14:paraId="1A8F791B" w14:textId="3939D6A4" w:rsidR="003022D5" w:rsidRDefault="00CB7C73" w:rsidP="003022D5">
      <w:pPr>
        <w:pStyle w:val="ListParagraph"/>
        <w:widowControl/>
        <w:numPr>
          <w:ilvl w:val="0"/>
          <w:numId w:val="7"/>
        </w:numPr>
        <w:autoSpaceDE/>
        <w:autoSpaceDN/>
        <w:spacing w:after="120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AD6">
        <w:rPr>
          <w:rFonts w:ascii="Times New Roman" w:hAnsi="Times New Roman" w:cs="Times New Roman"/>
          <w:b/>
          <w:sz w:val="24"/>
          <w:szCs w:val="24"/>
        </w:rPr>
        <w:t>Graduate Schools</w:t>
      </w:r>
    </w:p>
    <w:p w14:paraId="7AEC2E90" w14:textId="77777777" w:rsidR="004E167B" w:rsidRPr="003F0AD6" w:rsidRDefault="004E167B" w:rsidP="004E167B">
      <w:pPr>
        <w:pStyle w:val="ListParagraph"/>
        <w:widowControl/>
        <w:autoSpaceDE/>
        <w:autoSpaceDN/>
        <w:spacing w:after="120"/>
        <w:ind w:left="36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2E02CF" w14:textId="759E0220" w:rsidR="00CB7C73" w:rsidRDefault="00CB7C73" w:rsidP="003022D5">
      <w:pPr>
        <w:pStyle w:val="ListParagraph"/>
        <w:widowControl/>
        <w:autoSpaceDE/>
        <w:autoSpaceDN/>
        <w:spacing w:after="120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D5">
        <w:rPr>
          <w:rFonts w:ascii="Times New Roman" w:hAnsi="Times New Roman" w:cs="Times New Roman"/>
          <w:sz w:val="24"/>
          <w:szCs w:val="24"/>
        </w:rPr>
        <w:t xml:space="preserve">List </w:t>
      </w:r>
      <w:r w:rsidR="00E046BB">
        <w:rPr>
          <w:rFonts w:ascii="Times New Roman" w:hAnsi="Times New Roman" w:cs="Times New Roman"/>
          <w:sz w:val="24"/>
          <w:szCs w:val="24"/>
        </w:rPr>
        <w:t xml:space="preserve">all </w:t>
      </w:r>
      <w:r w:rsidR="004E167B">
        <w:rPr>
          <w:rFonts w:ascii="Times New Roman" w:hAnsi="Times New Roman" w:cs="Times New Roman"/>
          <w:sz w:val="24"/>
          <w:szCs w:val="24"/>
        </w:rPr>
        <w:t xml:space="preserve">graduate </w:t>
      </w:r>
      <w:r w:rsidRPr="003022D5">
        <w:rPr>
          <w:rFonts w:ascii="Times New Roman" w:hAnsi="Times New Roman" w:cs="Times New Roman"/>
          <w:sz w:val="24"/>
          <w:szCs w:val="24"/>
        </w:rPr>
        <w:t>schools that will receive the position announcement</w:t>
      </w:r>
      <w:r w:rsidR="004E167B">
        <w:rPr>
          <w:rFonts w:ascii="Times New Roman" w:hAnsi="Times New Roman" w:cs="Times New Roman"/>
          <w:sz w:val="24"/>
          <w:szCs w:val="24"/>
        </w:rPr>
        <w:t xml:space="preserve">. The contact name should typically be the </w:t>
      </w:r>
      <w:r w:rsidRPr="003022D5">
        <w:rPr>
          <w:rFonts w:ascii="Times New Roman" w:hAnsi="Times New Roman" w:cs="Times New Roman"/>
          <w:sz w:val="24"/>
          <w:szCs w:val="24"/>
        </w:rPr>
        <w:t xml:space="preserve">graduate director </w:t>
      </w:r>
      <w:r w:rsidR="004E167B">
        <w:rPr>
          <w:rFonts w:ascii="Times New Roman" w:hAnsi="Times New Roman" w:cs="Times New Roman"/>
          <w:sz w:val="24"/>
          <w:szCs w:val="24"/>
        </w:rPr>
        <w:t xml:space="preserve">or </w:t>
      </w:r>
      <w:r w:rsidRPr="003022D5">
        <w:rPr>
          <w:rFonts w:ascii="Times New Roman" w:hAnsi="Times New Roman" w:cs="Times New Roman"/>
          <w:sz w:val="24"/>
          <w:szCs w:val="24"/>
        </w:rPr>
        <w:t>relevant department</w:t>
      </w:r>
      <w:r w:rsidR="004E167B">
        <w:rPr>
          <w:rFonts w:ascii="Times New Roman" w:hAnsi="Times New Roman" w:cs="Times New Roman"/>
          <w:sz w:val="24"/>
          <w:szCs w:val="24"/>
        </w:rPr>
        <w:t xml:space="preserve"> head</w:t>
      </w:r>
      <w:r w:rsidRPr="003022D5">
        <w:rPr>
          <w:rFonts w:ascii="Times New Roman" w:hAnsi="Times New Roman" w:cs="Times New Roman"/>
          <w:sz w:val="24"/>
          <w:szCs w:val="24"/>
        </w:rPr>
        <w:t>. Include doctoral degree-granting HBCUs, Hispanic Serving Institutions, and Tribal Colleges, as well as other institutions relative to the discipline.</w:t>
      </w:r>
      <w:r w:rsidR="004E167B" w:rsidRPr="004E167B">
        <w:rPr>
          <w:rFonts w:ascii="Times New Roman" w:hAnsi="Times New Roman" w:cs="Times New Roman"/>
          <w:sz w:val="24"/>
          <w:szCs w:val="24"/>
        </w:rPr>
        <w:t xml:space="preserve"> </w:t>
      </w:r>
      <w:r w:rsidR="001E4B6F">
        <w:rPr>
          <w:rFonts w:ascii="Times New Roman" w:hAnsi="Times New Roman" w:cs="Times New Roman"/>
          <w:sz w:val="24"/>
          <w:szCs w:val="24"/>
        </w:rPr>
        <w:t xml:space="preserve">The department is responsible for sharing the position announcement with these contacts. </w:t>
      </w:r>
      <w:r w:rsidR="004E167B">
        <w:rPr>
          <w:rFonts w:ascii="Times New Roman" w:hAnsi="Times New Roman" w:cs="Times New Roman"/>
          <w:sz w:val="24"/>
          <w:szCs w:val="24"/>
        </w:rPr>
        <w:t>A robust recruitment plan should include MANY schools. Additional rows can be added to this section as necessary.</w:t>
      </w:r>
    </w:p>
    <w:p w14:paraId="48B3024B" w14:textId="09D23FEA" w:rsidR="004E167B" w:rsidRDefault="004E167B" w:rsidP="003022D5">
      <w:pPr>
        <w:pStyle w:val="ListParagraph"/>
        <w:widowControl/>
        <w:autoSpaceDE/>
        <w:autoSpaceDN/>
        <w:spacing w:after="120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left w:w="72" w:type="dxa"/>
          <w:bottom w:w="72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2970"/>
        <w:gridCol w:w="3330"/>
      </w:tblGrid>
      <w:tr w:rsidR="004E167B" w:rsidRPr="00747C82" w14:paraId="5B5F9EA8" w14:textId="77777777" w:rsidTr="001E4B6F">
        <w:trPr>
          <w:trHeight w:val="360"/>
        </w:trPr>
        <w:tc>
          <w:tcPr>
            <w:tcW w:w="45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50230E0" w14:textId="6A9C3E8C" w:rsidR="004E167B" w:rsidRPr="00747C82" w:rsidRDefault="004E167B" w:rsidP="00BD3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 Name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019A976" w14:textId="0340C76F" w:rsidR="004E167B" w:rsidRPr="00747C82" w:rsidRDefault="004E167B" w:rsidP="00BD3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Contact Name</w:t>
            </w:r>
          </w:p>
        </w:tc>
        <w:tc>
          <w:tcPr>
            <w:tcW w:w="33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86F487" w14:textId="747F4FFC" w:rsidR="004E167B" w:rsidRPr="00747C82" w:rsidRDefault="004E167B" w:rsidP="00BD3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Contact E-mail Address</w:t>
            </w:r>
          </w:p>
        </w:tc>
      </w:tr>
      <w:tr w:rsidR="004E167B" w:rsidRPr="006A429A" w14:paraId="6D0A823A" w14:textId="77777777" w:rsidTr="001E4B6F">
        <w:trPr>
          <w:trHeight w:val="432"/>
        </w:trPr>
        <w:tc>
          <w:tcPr>
            <w:tcW w:w="45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A3999ED" w14:textId="31CBF1DF" w:rsidR="004E167B" w:rsidRPr="006A429A" w:rsidRDefault="008C0691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ED306DE" w14:textId="780ACFC0" w:rsidR="004E167B" w:rsidRPr="00BC55E8" w:rsidRDefault="008C0691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BB5075" w14:textId="51D0ED7D" w:rsidR="004E167B" w:rsidRDefault="008C0691" w:rsidP="00BD3BEA">
            <w:r>
              <w:t>*</w:t>
            </w:r>
          </w:p>
        </w:tc>
      </w:tr>
      <w:tr w:rsidR="001E4B6F" w:rsidRPr="006A429A" w14:paraId="69D8B604" w14:textId="77777777" w:rsidTr="00E046BB">
        <w:trPr>
          <w:trHeight w:val="432"/>
        </w:trPr>
        <w:tc>
          <w:tcPr>
            <w:tcW w:w="45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C1A5CA7" w14:textId="77777777" w:rsidR="001E4B6F" w:rsidRPr="006A429A" w:rsidRDefault="001E4B6F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A61689A" w14:textId="77777777" w:rsidR="001E4B6F" w:rsidRPr="00BC55E8" w:rsidRDefault="001E4B6F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5F6D868" w14:textId="77777777" w:rsidR="001E4B6F" w:rsidRDefault="001E4B6F" w:rsidP="00BD3BEA"/>
        </w:tc>
      </w:tr>
      <w:tr w:rsidR="001E4B6F" w:rsidRPr="006A429A" w14:paraId="6F208F92" w14:textId="77777777" w:rsidTr="00E046BB">
        <w:trPr>
          <w:trHeight w:val="432"/>
        </w:trPr>
        <w:tc>
          <w:tcPr>
            <w:tcW w:w="45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99ABA0A" w14:textId="77777777" w:rsidR="001E4B6F" w:rsidRPr="006A429A" w:rsidRDefault="001E4B6F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FDFD9DE" w14:textId="77777777" w:rsidR="001E4B6F" w:rsidRPr="00BC55E8" w:rsidRDefault="001E4B6F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9B5D106" w14:textId="77777777" w:rsidR="001E4B6F" w:rsidRDefault="001E4B6F" w:rsidP="00BD3BEA"/>
        </w:tc>
      </w:tr>
      <w:tr w:rsidR="001E4B6F" w:rsidRPr="006A429A" w14:paraId="2E56A330" w14:textId="77777777" w:rsidTr="00E046BB">
        <w:trPr>
          <w:trHeight w:val="432"/>
        </w:trPr>
        <w:tc>
          <w:tcPr>
            <w:tcW w:w="45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43134FA" w14:textId="77777777" w:rsidR="001E4B6F" w:rsidRPr="006A429A" w:rsidRDefault="001E4B6F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ECA5E8C" w14:textId="77777777" w:rsidR="001E4B6F" w:rsidRPr="00BC55E8" w:rsidRDefault="001E4B6F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499E0EC" w14:textId="77777777" w:rsidR="001E4B6F" w:rsidRDefault="001E4B6F" w:rsidP="00BD3BEA"/>
        </w:tc>
      </w:tr>
      <w:tr w:rsidR="001E4B6F" w:rsidRPr="006A429A" w14:paraId="41725C92" w14:textId="77777777" w:rsidTr="00E046BB">
        <w:trPr>
          <w:trHeight w:val="432"/>
        </w:trPr>
        <w:tc>
          <w:tcPr>
            <w:tcW w:w="45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7CAC86F" w14:textId="77777777" w:rsidR="001E4B6F" w:rsidRPr="006A429A" w:rsidRDefault="001E4B6F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978266A" w14:textId="77777777" w:rsidR="001E4B6F" w:rsidRPr="00BC55E8" w:rsidRDefault="001E4B6F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1666D0D" w14:textId="77777777" w:rsidR="001E4B6F" w:rsidRDefault="001E4B6F" w:rsidP="00BD3BEA"/>
        </w:tc>
      </w:tr>
      <w:tr w:rsidR="001E4B6F" w:rsidRPr="006A429A" w14:paraId="00450771" w14:textId="77777777" w:rsidTr="00E046BB">
        <w:trPr>
          <w:trHeight w:val="432"/>
        </w:trPr>
        <w:tc>
          <w:tcPr>
            <w:tcW w:w="45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652CAB8" w14:textId="77777777" w:rsidR="001E4B6F" w:rsidRPr="006A429A" w:rsidRDefault="001E4B6F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1379D3B" w14:textId="77777777" w:rsidR="001E4B6F" w:rsidRPr="00BC55E8" w:rsidRDefault="001E4B6F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D97B69A" w14:textId="77777777" w:rsidR="001E4B6F" w:rsidRDefault="001E4B6F" w:rsidP="00BD3BEA"/>
        </w:tc>
      </w:tr>
      <w:tr w:rsidR="001E4B6F" w:rsidRPr="006A429A" w14:paraId="3191BE22" w14:textId="77777777" w:rsidTr="00E046BB">
        <w:trPr>
          <w:trHeight w:val="432"/>
        </w:trPr>
        <w:tc>
          <w:tcPr>
            <w:tcW w:w="45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B0B5E75" w14:textId="77777777" w:rsidR="001E4B6F" w:rsidRPr="006A429A" w:rsidRDefault="001E4B6F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E3398AD" w14:textId="77777777" w:rsidR="001E4B6F" w:rsidRPr="00BC55E8" w:rsidRDefault="001E4B6F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C750D72" w14:textId="77777777" w:rsidR="001E4B6F" w:rsidRDefault="001E4B6F" w:rsidP="00BD3BEA"/>
        </w:tc>
      </w:tr>
      <w:tr w:rsidR="001E4B6F" w:rsidRPr="006A429A" w14:paraId="68988289" w14:textId="77777777" w:rsidTr="001E4B6F">
        <w:trPr>
          <w:trHeight w:val="432"/>
        </w:trPr>
        <w:tc>
          <w:tcPr>
            <w:tcW w:w="4500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14:paraId="39323302" w14:textId="77777777" w:rsidR="001E4B6F" w:rsidRPr="006A429A" w:rsidRDefault="001E4B6F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14:paraId="55DB97C3" w14:textId="77777777" w:rsidR="001E4B6F" w:rsidRPr="00BC55E8" w:rsidRDefault="001E4B6F" w:rsidP="00BD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14:paraId="6459EAFB" w14:textId="77777777" w:rsidR="001E4B6F" w:rsidRDefault="001E4B6F" w:rsidP="00BD3BEA"/>
        </w:tc>
      </w:tr>
    </w:tbl>
    <w:p w14:paraId="7AC0C924" w14:textId="77777777" w:rsidR="00CB7C73" w:rsidRPr="00CB73D0" w:rsidRDefault="00CB7C73" w:rsidP="003022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8CCC7A" w14:textId="13F406C7" w:rsidR="003022D5" w:rsidRDefault="00CB7C73" w:rsidP="003022D5">
      <w:pPr>
        <w:pStyle w:val="ListParagraph"/>
        <w:widowControl/>
        <w:numPr>
          <w:ilvl w:val="0"/>
          <w:numId w:val="7"/>
        </w:numPr>
        <w:autoSpaceDE/>
        <w:autoSpaceDN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AD6">
        <w:rPr>
          <w:rFonts w:ascii="Times New Roman" w:hAnsi="Times New Roman" w:cs="Times New Roman"/>
          <w:b/>
          <w:sz w:val="24"/>
          <w:szCs w:val="24"/>
        </w:rPr>
        <w:t>Search Committee Composition</w:t>
      </w:r>
    </w:p>
    <w:p w14:paraId="1C4867B7" w14:textId="55525C02" w:rsidR="00CB7C73" w:rsidRDefault="00CB7C73" w:rsidP="003022D5">
      <w:pPr>
        <w:pStyle w:val="ListParagraph"/>
        <w:widowControl/>
        <w:autoSpaceDE/>
        <w:autoSpaceDN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3D0">
        <w:rPr>
          <w:rFonts w:ascii="Times New Roman" w:hAnsi="Times New Roman" w:cs="Times New Roman"/>
          <w:sz w:val="24"/>
          <w:szCs w:val="24"/>
        </w:rPr>
        <w:t>As communicated in UPS 210.001, each department is encouraged to make a good</w:t>
      </w:r>
      <w:r w:rsidR="008C0691">
        <w:rPr>
          <w:rFonts w:ascii="Times New Roman" w:hAnsi="Times New Roman" w:cs="Times New Roman"/>
          <w:sz w:val="24"/>
          <w:szCs w:val="24"/>
        </w:rPr>
        <w:t>-</w:t>
      </w:r>
      <w:r w:rsidRPr="00CB73D0">
        <w:rPr>
          <w:rFonts w:ascii="Times New Roman" w:hAnsi="Times New Roman" w:cs="Times New Roman"/>
          <w:sz w:val="24"/>
          <w:szCs w:val="24"/>
        </w:rPr>
        <w:t xml:space="preserve">faith effort to create a diverse search committee. This national best practice tends to increase the likelihood of selecting a diverse group of finalists. </w:t>
      </w:r>
    </w:p>
    <w:p w14:paraId="46A15BD9" w14:textId="77777777" w:rsidR="00844B63" w:rsidRPr="00BD0088" w:rsidRDefault="00844B63" w:rsidP="00BD0088">
      <w:pPr>
        <w:widowControl/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2BC415" w14:textId="13EE2346" w:rsidR="008C0691" w:rsidRDefault="00CB7C73" w:rsidP="003022D5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B73D0">
        <w:rPr>
          <w:rFonts w:ascii="Times New Roman" w:hAnsi="Times New Roman" w:cs="Times New Roman"/>
          <w:sz w:val="24"/>
          <w:szCs w:val="24"/>
        </w:rPr>
        <w:t>Did the department make a good</w:t>
      </w:r>
      <w:r w:rsidR="008C0691">
        <w:rPr>
          <w:rFonts w:ascii="Times New Roman" w:hAnsi="Times New Roman" w:cs="Times New Roman"/>
          <w:sz w:val="24"/>
          <w:szCs w:val="24"/>
        </w:rPr>
        <w:t>-</w:t>
      </w:r>
      <w:r w:rsidRPr="00CB73D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aith effort to create a diverse</w:t>
      </w:r>
      <w:r w:rsidRPr="00CB73D0">
        <w:rPr>
          <w:rFonts w:ascii="Times New Roman" w:hAnsi="Times New Roman" w:cs="Times New Roman"/>
          <w:sz w:val="24"/>
          <w:szCs w:val="24"/>
        </w:rPr>
        <w:t xml:space="preserve"> search committee? </w:t>
      </w:r>
    </w:p>
    <w:bookmarkStart w:id="1" w:name="_Hlk69743803"/>
    <w:p w14:paraId="103BBD0A" w14:textId="22C7CE6F" w:rsidR="008C0691" w:rsidRPr="00844B63" w:rsidRDefault="007A312E" w:rsidP="00844B63">
      <w:pPr>
        <w:widowControl/>
        <w:autoSpaceDE/>
        <w:autoSpaceDN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6038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B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44B63">
        <w:rPr>
          <w:rFonts w:ascii="Times New Roman" w:hAnsi="Times New Roman" w:cs="Times New Roman"/>
          <w:sz w:val="24"/>
          <w:szCs w:val="24"/>
        </w:rPr>
        <w:t xml:space="preserve"> </w:t>
      </w:r>
      <w:r w:rsidR="00CB7C73" w:rsidRPr="00844B63">
        <w:rPr>
          <w:rFonts w:ascii="Times New Roman" w:hAnsi="Times New Roman" w:cs="Times New Roman"/>
          <w:sz w:val="24"/>
          <w:szCs w:val="24"/>
        </w:rPr>
        <w:t>Yes</w:t>
      </w:r>
    </w:p>
    <w:p w14:paraId="20BF8663" w14:textId="3DF33469" w:rsidR="00CB7C73" w:rsidRPr="00844B63" w:rsidRDefault="007A312E" w:rsidP="00844B63">
      <w:pPr>
        <w:widowControl/>
        <w:autoSpaceDE/>
        <w:autoSpaceDN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2372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B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44B63">
        <w:rPr>
          <w:rFonts w:ascii="Times New Roman" w:hAnsi="Times New Roman" w:cs="Times New Roman"/>
          <w:sz w:val="24"/>
          <w:szCs w:val="24"/>
        </w:rPr>
        <w:t xml:space="preserve"> </w:t>
      </w:r>
      <w:r w:rsidR="00CB7C73" w:rsidRPr="00844B63">
        <w:rPr>
          <w:rFonts w:ascii="Times New Roman" w:hAnsi="Times New Roman" w:cs="Times New Roman"/>
          <w:sz w:val="24"/>
          <w:szCs w:val="24"/>
        </w:rPr>
        <w:t>No</w:t>
      </w:r>
    </w:p>
    <w:bookmarkEnd w:id="1"/>
    <w:p w14:paraId="3160E68D" w14:textId="77777777" w:rsidR="00844B63" w:rsidRDefault="00844B63" w:rsidP="00844B63">
      <w:pPr>
        <w:pStyle w:val="ListParagraph"/>
        <w:widowControl/>
        <w:autoSpaceDE/>
        <w:autoSpaceDN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B3747AD" w14:textId="76DBBF9E" w:rsidR="00706431" w:rsidRPr="00BD0088" w:rsidRDefault="001B2BB0" w:rsidP="000B348D">
      <w:pPr>
        <w:pStyle w:val="ListParagraph"/>
        <w:widowControl/>
        <w:numPr>
          <w:ilvl w:val="0"/>
          <w:numId w:val="7"/>
        </w:numPr>
        <w:autoSpaceDE/>
        <w:autoSpaceDN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088"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="00706431" w:rsidRPr="00BD0088">
        <w:rPr>
          <w:rFonts w:ascii="Times New Roman" w:hAnsi="Times New Roman" w:cs="Times New Roman"/>
          <w:b/>
          <w:sz w:val="24"/>
          <w:szCs w:val="24"/>
        </w:rPr>
        <w:t>Review</w:t>
      </w:r>
    </w:p>
    <w:p w14:paraId="722C9024" w14:textId="3FA5C51F" w:rsidR="00706431" w:rsidRDefault="00706431" w:rsidP="00706431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*Has this </w:t>
      </w:r>
      <w:r w:rsidR="00844B63">
        <w:rPr>
          <w:rFonts w:ascii="Times New Roman" w:hAnsi="Times New Roman" w:cs="Times New Roman"/>
          <w:sz w:val="24"/>
          <w:szCs w:val="24"/>
        </w:rPr>
        <w:t xml:space="preserve">recruitment and advertising </w:t>
      </w:r>
      <w:r>
        <w:rPr>
          <w:rFonts w:ascii="Times New Roman" w:hAnsi="Times New Roman" w:cs="Times New Roman"/>
          <w:sz w:val="24"/>
          <w:szCs w:val="24"/>
        </w:rPr>
        <w:t>plan been r</w:t>
      </w:r>
      <w:r w:rsidRPr="00CB73D0">
        <w:rPr>
          <w:rFonts w:ascii="Times New Roman" w:hAnsi="Times New Roman" w:cs="Times New Roman"/>
          <w:sz w:val="24"/>
          <w:szCs w:val="24"/>
        </w:rPr>
        <w:t xml:space="preserve">eviewed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B73D0">
        <w:rPr>
          <w:rFonts w:ascii="Times New Roman" w:hAnsi="Times New Roman" w:cs="Times New Roman"/>
          <w:sz w:val="24"/>
          <w:szCs w:val="24"/>
        </w:rPr>
        <w:t xml:space="preserve">y </w:t>
      </w:r>
      <w:r w:rsidR="008C0691">
        <w:rPr>
          <w:rFonts w:ascii="Times New Roman" w:hAnsi="Times New Roman" w:cs="Times New Roman"/>
          <w:sz w:val="24"/>
          <w:szCs w:val="24"/>
        </w:rPr>
        <w:t xml:space="preserve">all members of the </w:t>
      </w:r>
      <w:r w:rsidRPr="00CB73D0">
        <w:rPr>
          <w:rFonts w:ascii="Times New Roman" w:hAnsi="Times New Roman" w:cs="Times New Roman"/>
          <w:sz w:val="24"/>
          <w:szCs w:val="24"/>
        </w:rPr>
        <w:t>Search Committee</w:t>
      </w:r>
      <w:r w:rsidR="001B2BB0">
        <w:rPr>
          <w:rFonts w:ascii="Times New Roman" w:hAnsi="Times New Roman" w:cs="Times New Roman"/>
          <w:sz w:val="24"/>
          <w:szCs w:val="24"/>
        </w:rPr>
        <w:t>?</w:t>
      </w:r>
    </w:p>
    <w:p w14:paraId="028B5D0A" w14:textId="52F75EE0" w:rsidR="008C0691" w:rsidRPr="00844B63" w:rsidRDefault="007A312E" w:rsidP="00844B63">
      <w:pPr>
        <w:widowControl/>
        <w:autoSpaceDE/>
        <w:autoSpaceDN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5250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B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44B63">
        <w:rPr>
          <w:rFonts w:ascii="Times New Roman" w:hAnsi="Times New Roman" w:cs="Times New Roman"/>
          <w:sz w:val="24"/>
          <w:szCs w:val="24"/>
        </w:rPr>
        <w:t xml:space="preserve"> </w:t>
      </w:r>
      <w:r w:rsidR="008C0691" w:rsidRPr="00844B63">
        <w:rPr>
          <w:rFonts w:ascii="Times New Roman" w:hAnsi="Times New Roman" w:cs="Times New Roman"/>
          <w:sz w:val="24"/>
          <w:szCs w:val="24"/>
        </w:rPr>
        <w:t>Yes</w:t>
      </w:r>
    </w:p>
    <w:p w14:paraId="33B1DD5E" w14:textId="55880755" w:rsidR="00342E97" w:rsidRPr="00CB7C73" w:rsidRDefault="007A312E" w:rsidP="00844B63">
      <w:pPr>
        <w:widowControl/>
        <w:autoSpaceDE/>
        <w:autoSpaceDN/>
        <w:ind w:left="720"/>
        <w:contextualSpacing/>
      </w:pPr>
      <w:sdt>
        <w:sdtPr>
          <w:rPr>
            <w:rFonts w:ascii="Times New Roman" w:hAnsi="Times New Roman" w:cs="Times New Roman"/>
            <w:sz w:val="24"/>
            <w:szCs w:val="24"/>
          </w:rPr>
          <w:id w:val="87612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B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44B63">
        <w:rPr>
          <w:rFonts w:ascii="Times New Roman" w:hAnsi="Times New Roman" w:cs="Times New Roman"/>
          <w:sz w:val="24"/>
          <w:szCs w:val="24"/>
        </w:rPr>
        <w:t xml:space="preserve"> </w:t>
      </w:r>
      <w:r w:rsidR="008C0691" w:rsidRPr="00844B63">
        <w:rPr>
          <w:rFonts w:ascii="Times New Roman" w:hAnsi="Times New Roman" w:cs="Times New Roman"/>
          <w:sz w:val="24"/>
          <w:szCs w:val="24"/>
        </w:rPr>
        <w:t>No</w:t>
      </w:r>
    </w:p>
    <w:sectPr w:rsidR="00342E97" w:rsidRPr="00CB7C73" w:rsidSect="003022D5">
      <w:headerReference w:type="default" r:id="rId14"/>
      <w:footerReference w:type="default" r:id="rId15"/>
      <w:pgSz w:w="12240" w:h="15840" w:code="1"/>
      <w:pgMar w:top="1656" w:right="720" w:bottom="72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5D491" w14:textId="77777777" w:rsidR="007A312E" w:rsidRDefault="007A312E" w:rsidP="00C606B4">
      <w:r>
        <w:separator/>
      </w:r>
    </w:p>
  </w:endnote>
  <w:endnote w:type="continuationSeparator" w:id="0">
    <w:p w14:paraId="2796AB3C" w14:textId="77777777" w:rsidR="007A312E" w:rsidRDefault="007A312E" w:rsidP="00C6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44972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14:paraId="749682FF" w14:textId="23D8D017" w:rsidR="003022D5" w:rsidRDefault="003022D5">
        <w:pPr>
          <w:pStyle w:val="Footer"/>
          <w:jc w:val="right"/>
          <w:rPr>
            <w:rFonts w:ascii="Times New Roman" w:hAnsi="Times New Roman" w:cs="Times New Roman"/>
            <w:noProof/>
            <w:sz w:val="20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9090"/>
          <w:gridCol w:w="1700"/>
        </w:tblGrid>
        <w:tr w:rsidR="003022D5" w14:paraId="35BD49E8" w14:textId="77777777" w:rsidTr="003022D5">
          <w:tc>
            <w:tcPr>
              <w:tcW w:w="9090" w:type="dxa"/>
            </w:tcPr>
            <w:p w14:paraId="12B094C5" w14:textId="454C9FD8" w:rsidR="003022D5" w:rsidRPr="003022D5" w:rsidRDefault="003022D5" w:rsidP="003022D5">
              <w:pPr>
                <w:pStyle w:val="Footer"/>
                <w:rPr>
                  <w:rFonts w:ascii="Times New Roman" w:hAnsi="Times New Roman" w:cs="Times New Roman"/>
                  <w:i/>
                  <w:sz w:val="20"/>
                </w:rPr>
              </w:pPr>
              <w:r w:rsidRPr="003022D5">
                <w:rPr>
                  <w:rFonts w:ascii="Times New Roman" w:hAnsi="Times New Roman" w:cs="Times New Roman"/>
                  <w:i/>
                  <w:sz w:val="20"/>
                </w:rPr>
                <w:t xml:space="preserve">Fill </w:t>
              </w:r>
              <w:r w:rsidR="004E167B">
                <w:rPr>
                  <w:rFonts w:ascii="Times New Roman" w:hAnsi="Times New Roman" w:cs="Times New Roman"/>
                  <w:i/>
                  <w:sz w:val="20"/>
                </w:rPr>
                <w:t xml:space="preserve">out </w:t>
              </w:r>
              <w:r w:rsidRPr="003022D5">
                <w:rPr>
                  <w:rFonts w:ascii="Times New Roman" w:hAnsi="Times New Roman" w:cs="Times New Roman"/>
                  <w:i/>
                  <w:sz w:val="20"/>
                </w:rPr>
                <w:t>this form and upload it in the Documents section of the job requisition in CHRS Recruiting</w:t>
              </w:r>
            </w:p>
          </w:tc>
          <w:tc>
            <w:tcPr>
              <w:tcW w:w="1700" w:type="dxa"/>
            </w:tcPr>
            <w:p w14:paraId="1B480A3B" w14:textId="1C617FB5" w:rsidR="003022D5" w:rsidRDefault="003022D5">
              <w:pPr>
                <w:pStyle w:val="Footer"/>
                <w:jc w:val="right"/>
                <w:rPr>
                  <w:rFonts w:ascii="Times New Roman" w:hAnsi="Times New Roman" w:cs="Times New Roman"/>
                  <w:sz w:val="20"/>
                </w:rPr>
              </w:pPr>
              <w:r w:rsidRPr="00A66386">
                <w:rPr>
                  <w:rFonts w:ascii="Times New Roman" w:hAnsi="Times New Roman" w:cs="Times New Roman"/>
                  <w:sz w:val="20"/>
                </w:rPr>
                <w:fldChar w:fldCharType="begin"/>
              </w:r>
              <w:r w:rsidRPr="00A66386">
                <w:rPr>
                  <w:rFonts w:ascii="Times New Roman" w:hAnsi="Times New Roman" w:cs="Times New Roman"/>
                  <w:sz w:val="20"/>
                </w:rPr>
                <w:instrText xml:space="preserve"> PAGE   \* MERGEFORMAT </w:instrText>
              </w:r>
              <w:r w:rsidRPr="00A66386">
                <w:rPr>
                  <w:rFonts w:ascii="Times New Roman" w:hAnsi="Times New Roman" w:cs="Times New Roman"/>
                  <w:sz w:val="20"/>
                </w:rPr>
                <w:fldChar w:fldCharType="separate"/>
              </w:r>
              <w:r w:rsidR="00F666C3">
                <w:rPr>
                  <w:rFonts w:ascii="Times New Roman" w:hAnsi="Times New Roman" w:cs="Times New Roman"/>
                  <w:noProof/>
                  <w:sz w:val="20"/>
                </w:rPr>
                <w:t>3</w:t>
              </w:r>
              <w:r w:rsidRPr="00A66386">
                <w:rPr>
                  <w:rFonts w:ascii="Times New Roman" w:hAnsi="Times New Roman" w:cs="Times New Roman"/>
                  <w:noProof/>
                  <w:sz w:val="20"/>
                </w:rPr>
                <w:fldChar w:fldCharType="end"/>
              </w:r>
            </w:p>
          </w:tc>
        </w:tr>
      </w:tbl>
      <w:p w14:paraId="43E8FE2D" w14:textId="5A07B423" w:rsidR="00A66386" w:rsidRPr="00A66386" w:rsidRDefault="007A312E">
        <w:pPr>
          <w:pStyle w:val="Footer"/>
          <w:jc w:val="right"/>
          <w:rPr>
            <w:rFonts w:ascii="Times New Roman" w:hAnsi="Times New Roman" w:cs="Times New Roman"/>
            <w:sz w:val="20"/>
          </w:rPr>
        </w:pPr>
      </w:p>
    </w:sdtContent>
  </w:sdt>
  <w:p w14:paraId="4A70B81D" w14:textId="77777777" w:rsidR="00A66386" w:rsidRDefault="00A66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7A09E" w14:textId="77777777" w:rsidR="007A312E" w:rsidRDefault="007A312E" w:rsidP="00C606B4">
      <w:r>
        <w:separator/>
      </w:r>
    </w:p>
  </w:footnote>
  <w:footnote w:type="continuationSeparator" w:id="0">
    <w:p w14:paraId="57A24CF9" w14:textId="77777777" w:rsidR="007A312E" w:rsidRDefault="007A312E" w:rsidP="00C60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D27F3" w14:textId="2DA6C858" w:rsidR="007A62FD" w:rsidRPr="00D92C19" w:rsidRDefault="00570F3B" w:rsidP="007A62FD">
    <w:pPr>
      <w:pStyle w:val="Head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2609BC7" wp14:editId="7533EBA5">
          <wp:simplePos x="0" y="0"/>
          <wp:positionH relativeFrom="margin">
            <wp:posOffset>-295275</wp:posOffset>
          </wp:positionH>
          <wp:positionV relativeFrom="paragraph">
            <wp:posOffset>-209550</wp:posOffset>
          </wp:positionV>
          <wp:extent cx="3181003" cy="53176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StateFullerton-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1003" cy="531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2FD" w:rsidRPr="00D92C19">
      <w:rPr>
        <w:rFonts w:ascii="Times New Roman" w:hAnsi="Times New Roman" w:cs="Times New Roman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51E807" wp14:editId="67206A9E">
              <wp:simplePos x="0" y="0"/>
              <wp:positionH relativeFrom="margin">
                <wp:align>right</wp:align>
              </wp:positionH>
              <wp:positionV relativeFrom="paragraph">
                <wp:posOffset>-24154</wp:posOffset>
              </wp:positionV>
              <wp:extent cx="4272915" cy="1404620"/>
              <wp:effectExtent l="0" t="0" r="13335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29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8029F3" w14:textId="0ECA2578" w:rsidR="007A62FD" w:rsidRPr="0043253C" w:rsidRDefault="00CB7C73" w:rsidP="007A62FD">
                          <w:pPr>
                            <w:pStyle w:val="BasicParagraph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44546A"/>
                              <w:szCs w:val="20"/>
                              <w:shd w:val="clear" w:color="auto" w:fill="FFFFFF"/>
                            </w:rPr>
                          </w:pPr>
                          <w:r w:rsidRPr="0043253C">
                            <w:rPr>
                              <w:rFonts w:ascii="Times New Roman" w:hAnsi="Times New Roman" w:cs="Times New Roman"/>
                              <w:b/>
                              <w:color w:val="44546A"/>
                              <w:szCs w:val="20"/>
                              <w:shd w:val="clear" w:color="auto" w:fill="FFFFFF"/>
                            </w:rPr>
                            <w:t>Proactive Faculty Recruitment and Advertising Plan Form</w:t>
                          </w:r>
                        </w:p>
                        <w:p w14:paraId="24DA9FA3" w14:textId="7E1E73CF" w:rsidR="00A66386" w:rsidRPr="007A62FD" w:rsidRDefault="00A66386" w:rsidP="007A62FD">
                          <w:pPr>
                            <w:pStyle w:val="BasicParagraph"/>
                            <w:jc w:val="right"/>
                            <w:rPr>
                              <w:rFonts w:ascii="Times New Roman" w:hAnsi="Times New Roman" w:cs="Times New Roman"/>
                              <w:color w:val="004071"/>
                              <w:sz w:val="22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4546A"/>
                              <w:sz w:val="22"/>
                              <w:szCs w:val="20"/>
                              <w:shd w:val="clear" w:color="auto" w:fill="FFFFFF"/>
                            </w:rPr>
                            <w:t>20</w:t>
                          </w:r>
                          <w:r w:rsidR="0059749E">
                            <w:rPr>
                              <w:rFonts w:ascii="Times New Roman" w:hAnsi="Times New Roman" w:cs="Times New Roman"/>
                              <w:color w:val="44546A"/>
                              <w:sz w:val="22"/>
                              <w:szCs w:val="20"/>
                              <w:shd w:val="clear" w:color="auto" w:fill="FFFFFF"/>
                            </w:rPr>
                            <w:t>2</w:t>
                          </w:r>
                          <w:r w:rsidR="00507753">
                            <w:rPr>
                              <w:rFonts w:ascii="Times New Roman" w:hAnsi="Times New Roman" w:cs="Times New Roman"/>
                              <w:color w:val="44546A"/>
                              <w:sz w:val="22"/>
                              <w:szCs w:val="20"/>
                              <w:shd w:val="clear" w:color="auto" w:fill="FFFFFF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color w:val="44546A"/>
                              <w:sz w:val="22"/>
                              <w:szCs w:val="20"/>
                              <w:shd w:val="clear" w:color="auto" w:fill="FFFFFF"/>
                            </w:rPr>
                            <w:t>-202</w:t>
                          </w:r>
                          <w:r w:rsidR="00507753">
                            <w:rPr>
                              <w:rFonts w:ascii="Times New Roman" w:hAnsi="Times New Roman" w:cs="Times New Roman"/>
                              <w:color w:val="44546A"/>
                              <w:sz w:val="22"/>
                              <w:szCs w:val="20"/>
                              <w:shd w:val="clear" w:color="auto" w:fill="FFFFFF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color w:val="44546A"/>
                              <w:sz w:val="22"/>
                              <w:szCs w:val="20"/>
                              <w:shd w:val="clear" w:color="auto" w:fill="FFFFFF"/>
                            </w:rPr>
                            <w:t xml:space="preserve"> Cycle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51E8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25pt;margin-top:-1.9pt;width:336.4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" filled="f" stroked="f">
              <v:textbox style="mso-fit-shape-to-text:t" inset="0,0,0,0">
                <w:txbxContent>
                  <w:p w14:paraId="0C8029F3" w14:textId="0ECA2578" w:rsidR="007A62FD" w:rsidRPr="0043253C" w:rsidRDefault="00CB7C73" w:rsidP="007A62FD">
                    <w:pPr>
                      <w:pStyle w:val="BasicParagraph"/>
                      <w:jc w:val="right"/>
                      <w:rPr>
                        <w:rFonts w:ascii="Times New Roman" w:hAnsi="Times New Roman" w:cs="Times New Roman"/>
                        <w:b/>
                        <w:color w:val="44546A"/>
                        <w:szCs w:val="20"/>
                        <w:shd w:val="clear" w:color="auto" w:fill="FFFFFF"/>
                      </w:rPr>
                    </w:pPr>
                    <w:r w:rsidRPr="0043253C">
                      <w:rPr>
                        <w:rFonts w:ascii="Times New Roman" w:hAnsi="Times New Roman" w:cs="Times New Roman"/>
                        <w:b/>
                        <w:color w:val="44546A"/>
                        <w:szCs w:val="20"/>
                        <w:shd w:val="clear" w:color="auto" w:fill="FFFFFF"/>
                      </w:rPr>
                      <w:t>Proactive Faculty Recruitment and Advertising Plan Form</w:t>
                    </w:r>
                  </w:p>
                  <w:p w14:paraId="24DA9FA3" w14:textId="7E1E73CF" w:rsidR="00A66386" w:rsidRPr="007A62FD" w:rsidRDefault="00A66386" w:rsidP="007A62FD">
                    <w:pPr>
                      <w:pStyle w:val="BasicParagraph"/>
                      <w:jc w:val="right"/>
                      <w:rPr>
                        <w:rFonts w:ascii="Times New Roman" w:hAnsi="Times New Roman" w:cs="Times New Roman"/>
                        <w:color w:val="004071"/>
                        <w:sz w:val="22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44546A"/>
                        <w:sz w:val="22"/>
                        <w:szCs w:val="20"/>
                        <w:shd w:val="clear" w:color="auto" w:fill="FFFFFF"/>
                      </w:rPr>
                      <w:t>20</w:t>
                    </w:r>
                    <w:r w:rsidR="0059749E">
                      <w:rPr>
                        <w:rFonts w:ascii="Times New Roman" w:hAnsi="Times New Roman" w:cs="Times New Roman"/>
                        <w:color w:val="44546A"/>
                        <w:sz w:val="22"/>
                        <w:szCs w:val="20"/>
                        <w:shd w:val="clear" w:color="auto" w:fill="FFFFFF"/>
                      </w:rPr>
                      <w:t>2</w:t>
                    </w:r>
                    <w:r w:rsidR="00507753">
                      <w:rPr>
                        <w:rFonts w:ascii="Times New Roman" w:hAnsi="Times New Roman" w:cs="Times New Roman"/>
                        <w:color w:val="44546A"/>
                        <w:sz w:val="22"/>
                        <w:szCs w:val="20"/>
                        <w:shd w:val="clear" w:color="auto" w:fill="FFFFFF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color w:val="44546A"/>
                        <w:sz w:val="22"/>
                        <w:szCs w:val="20"/>
                        <w:shd w:val="clear" w:color="auto" w:fill="FFFFFF"/>
                      </w:rPr>
                      <w:t>-202</w:t>
                    </w:r>
                    <w:r w:rsidR="00507753">
                      <w:rPr>
                        <w:rFonts w:ascii="Times New Roman" w:hAnsi="Times New Roman" w:cs="Times New Roman"/>
                        <w:color w:val="44546A"/>
                        <w:sz w:val="22"/>
                        <w:szCs w:val="20"/>
                        <w:shd w:val="clear" w:color="auto" w:fill="FFFFFF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color w:val="44546A"/>
                        <w:sz w:val="22"/>
                        <w:szCs w:val="20"/>
                        <w:shd w:val="clear" w:color="auto" w:fill="FFFFFF"/>
                      </w:rPr>
                      <w:t xml:space="preserve"> Cycle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A62FD" w:rsidRPr="00D92C19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203086DA" wp14:editId="421EFF4E">
          <wp:simplePos x="0" y="0"/>
          <wp:positionH relativeFrom="column">
            <wp:posOffset>-2105025</wp:posOffset>
          </wp:positionH>
          <wp:positionV relativeFrom="paragraph">
            <wp:posOffset>-571500</wp:posOffset>
          </wp:positionV>
          <wp:extent cx="9797415" cy="293370"/>
          <wp:effectExtent l="0" t="0" r="0" b="0"/>
          <wp:wrapNone/>
          <wp:docPr id="221" name="Picture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7415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27F14" w14:textId="28F0C353" w:rsidR="007A62FD" w:rsidRPr="000C3493" w:rsidRDefault="007A62FD" w:rsidP="007A62FD">
    <w:pPr>
      <w:pStyle w:val="Header"/>
      <w:rPr>
        <w:rFonts w:ascii="Times New Roman" w:hAnsi="Times New Roman" w:cs="Times New Roman"/>
      </w:rPr>
    </w:pPr>
  </w:p>
  <w:p w14:paraId="705F0FD7" w14:textId="37821FB8" w:rsidR="00C606B4" w:rsidRPr="007A62FD" w:rsidRDefault="00A66386" w:rsidP="007A62FD">
    <w:pPr>
      <w:pStyle w:val="Header"/>
    </w:pPr>
    <w:r w:rsidRPr="00A20C6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FB4D5C" wp14:editId="56826B18">
              <wp:simplePos x="0" y="0"/>
              <wp:positionH relativeFrom="page">
                <wp:posOffset>-3175</wp:posOffset>
              </wp:positionH>
              <wp:positionV relativeFrom="paragraph">
                <wp:posOffset>138842</wp:posOffset>
              </wp:positionV>
              <wp:extent cx="7772400" cy="9525"/>
              <wp:effectExtent l="0" t="0" r="19050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9525"/>
                      </a:xfrm>
                      <a:prstGeom prst="line">
                        <a:avLst/>
                      </a:prstGeom>
                      <a:ln w="6350">
                        <a:solidFill>
                          <a:srgbClr val="F76A2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82C81EE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25pt,10.95pt" to="611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" strokecolor="#f76a23" strokeweight=".5pt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477F"/>
    <w:multiLevelType w:val="hybridMultilevel"/>
    <w:tmpl w:val="3E325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01A5"/>
    <w:multiLevelType w:val="hybridMultilevel"/>
    <w:tmpl w:val="A522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35693"/>
    <w:multiLevelType w:val="hybridMultilevel"/>
    <w:tmpl w:val="17603114"/>
    <w:lvl w:ilvl="0" w:tplc="2C588176">
      <w:start w:val="1"/>
      <w:numFmt w:val="decimal"/>
      <w:lvlText w:val="%1."/>
      <w:lvlJc w:val="left"/>
      <w:pPr>
        <w:ind w:left="81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E900360E"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1CB0FC1E"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E1427CA"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C26C4F52"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5DCE292A"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854C28B2"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899A6524"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9C8AF6C6">
      <w:numFmt w:val="bullet"/>
      <w:lvlText w:val="•"/>
      <w:lvlJc w:val="left"/>
      <w:pPr>
        <w:ind w:left="8964" w:hanging="360"/>
      </w:pPr>
      <w:rPr>
        <w:rFonts w:hint="default"/>
      </w:rPr>
    </w:lvl>
  </w:abstractNum>
  <w:abstractNum w:abstractNumId="3" w15:restartNumberingAfterBreak="0">
    <w:nsid w:val="24074F68"/>
    <w:multiLevelType w:val="hybridMultilevel"/>
    <w:tmpl w:val="3B14F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B7422"/>
    <w:multiLevelType w:val="hybridMultilevel"/>
    <w:tmpl w:val="334C5CD8"/>
    <w:lvl w:ilvl="0" w:tplc="DEA045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33405"/>
    <w:multiLevelType w:val="hybridMultilevel"/>
    <w:tmpl w:val="BDF4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B2738"/>
    <w:multiLevelType w:val="hybridMultilevel"/>
    <w:tmpl w:val="840E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77863"/>
    <w:multiLevelType w:val="hybridMultilevel"/>
    <w:tmpl w:val="748EEC4C"/>
    <w:lvl w:ilvl="0" w:tplc="328EEA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A2434"/>
    <w:multiLevelType w:val="hybridMultilevel"/>
    <w:tmpl w:val="2EE44D12"/>
    <w:lvl w:ilvl="0" w:tplc="344825F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C22E016"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58040144"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EB688E30"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6B844160"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8438FF5A"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C7520C14"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C7BC084C"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A76C6192">
      <w:numFmt w:val="bullet"/>
      <w:lvlText w:val="•"/>
      <w:lvlJc w:val="left"/>
      <w:pPr>
        <w:ind w:left="8964" w:hanging="360"/>
      </w:pPr>
      <w:rPr>
        <w:rFonts w:hint="default"/>
      </w:rPr>
    </w:lvl>
  </w:abstractNum>
  <w:abstractNum w:abstractNumId="9" w15:restartNumberingAfterBreak="0">
    <w:nsid w:val="56B22B10"/>
    <w:multiLevelType w:val="hybridMultilevel"/>
    <w:tmpl w:val="17603114"/>
    <w:lvl w:ilvl="0" w:tplc="2C588176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E900360E"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1CB0FC1E"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E1427CA"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C26C4F52"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5DCE292A"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854C28B2"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899A6524"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9C8AF6C6">
      <w:numFmt w:val="bullet"/>
      <w:lvlText w:val="•"/>
      <w:lvlJc w:val="left"/>
      <w:pPr>
        <w:ind w:left="8964" w:hanging="360"/>
      </w:pPr>
      <w:rPr>
        <w:rFonts w:hint="default"/>
      </w:rPr>
    </w:lvl>
  </w:abstractNum>
  <w:abstractNum w:abstractNumId="10" w15:restartNumberingAfterBreak="0">
    <w:nsid w:val="56FF2A47"/>
    <w:multiLevelType w:val="hybridMultilevel"/>
    <w:tmpl w:val="3B54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050A1"/>
    <w:multiLevelType w:val="hybridMultilevel"/>
    <w:tmpl w:val="E9A2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0"/>
  </w:num>
  <w:num w:numId="5">
    <w:abstractNumId w:val="5"/>
  </w:num>
  <w:num w:numId="6">
    <w:abstractNumId w:val="1"/>
  </w:num>
  <w:num w:numId="7">
    <w:abstractNumId w:val="4"/>
  </w:num>
  <w:num w:numId="8">
    <w:abstractNumId w:val="11"/>
  </w:num>
  <w:num w:numId="9">
    <w:abstractNumId w:val="3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Y0MjY0NzEwMLU0MbBQ0lEKTi0uzszPAykwrAUAjZWysSwAAAA="/>
  </w:docVars>
  <w:rsids>
    <w:rsidRoot w:val="00164B75"/>
    <w:rsid w:val="000019BF"/>
    <w:rsid w:val="00015CC5"/>
    <w:rsid w:val="000371DA"/>
    <w:rsid w:val="00064975"/>
    <w:rsid w:val="000A497D"/>
    <w:rsid w:val="000B348D"/>
    <w:rsid w:val="00123F26"/>
    <w:rsid w:val="00164B75"/>
    <w:rsid w:val="00170531"/>
    <w:rsid w:val="001B2BB0"/>
    <w:rsid w:val="001E4B6F"/>
    <w:rsid w:val="002237B0"/>
    <w:rsid w:val="00257FCB"/>
    <w:rsid w:val="002B4BFE"/>
    <w:rsid w:val="003022D5"/>
    <w:rsid w:val="00311BDE"/>
    <w:rsid w:val="00342E97"/>
    <w:rsid w:val="00346F86"/>
    <w:rsid w:val="003619CB"/>
    <w:rsid w:val="003C36BA"/>
    <w:rsid w:val="003E24DC"/>
    <w:rsid w:val="003F0AD6"/>
    <w:rsid w:val="0042468C"/>
    <w:rsid w:val="004307B1"/>
    <w:rsid w:val="0043253C"/>
    <w:rsid w:val="00491A41"/>
    <w:rsid w:val="004A7CBD"/>
    <w:rsid w:val="004B7113"/>
    <w:rsid w:val="004D6E21"/>
    <w:rsid w:val="004E167B"/>
    <w:rsid w:val="004F713B"/>
    <w:rsid w:val="00507753"/>
    <w:rsid w:val="00570F3B"/>
    <w:rsid w:val="00575CFE"/>
    <w:rsid w:val="00584A6B"/>
    <w:rsid w:val="00595C9C"/>
    <w:rsid w:val="0059749E"/>
    <w:rsid w:val="00612750"/>
    <w:rsid w:val="006254A2"/>
    <w:rsid w:val="00652D86"/>
    <w:rsid w:val="00663CE5"/>
    <w:rsid w:val="00665DFD"/>
    <w:rsid w:val="0067329C"/>
    <w:rsid w:val="00706431"/>
    <w:rsid w:val="00714DCF"/>
    <w:rsid w:val="00770E19"/>
    <w:rsid w:val="007A312E"/>
    <w:rsid w:val="007A62FD"/>
    <w:rsid w:val="007B05D8"/>
    <w:rsid w:val="007B0F0F"/>
    <w:rsid w:val="007D341A"/>
    <w:rsid w:val="0081110E"/>
    <w:rsid w:val="00822F09"/>
    <w:rsid w:val="00844B63"/>
    <w:rsid w:val="00847E21"/>
    <w:rsid w:val="00866DD9"/>
    <w:rsid w:val="00882C2C"/>
    <w:rsid w:val="008A08C5"/>
    <w:rsid w:val="008A1654"/>
    <w:rsid w:val="008C0691"/>
    <w:rsid w:val="009B6D1C"/>
    <w:rsid w:val="00A142CE"/>
    <w:rsid w:val="00A37A38"/>
    <w:rsid w:val="00A66386"/>
    <w:rsid w:val="00B015BE"/>
    <w:rsid w:val="00B14C06"/>
    <w:rsid w:val="00B241DA"/>
    <w:rsid w:val="00B76306"/>
    <w:rsid w:val="00B77145"/>
    <w:rsid w:val="00BA78C2"/>
    <w:rsid w:val="00BD0088"/>
    <w:rsid w:val="00BD4ACE"/>
    <w:rsid w:val="00BD4EBB"/>
    <w:rsid w:val="00BE0547"/>
    <w:rsid w:val="00BF69C5"/>
    <w:rsid w:val="00C24E01"/>
    <w:rsid w:val="00C606B4"/>
    <w:rsid w:val="00C65552"/>
    <w:rsid w:val="00CB7C73"/>
    <w:rsid w:val="00D04BF8"/>
    <w:rsid w:val="00D23087"/>
    <w:rsid w:val="00D2743C"/>
    <w:rsid w:val="00D33217"/>
    <w:rsid w:val="00D87389"/>
    <w:rsid w:val="00DF14A5"/>
    <w:rsid w:val="00DF412B"/>
    <w:rsid w:val="00E046BB"/>
    <w:rsid w:val="00E518D7"/>
    <w:rsid w:val="00F06D5C"/>
    <w:rsid w:val="00F31E5B"/>
    <w:rsid w:val="00F666C3"/>
    <w:rsid w:val="00FA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ADC9B0"/>
  <w15:docId w15:val="{EC2D5A82-2393-4E9B-BFE9-B20056CC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A16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1654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60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6B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60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6B4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31E5B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7A62FD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CB7C7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C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BD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E054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careers.calstate.edu" TargetMode="External"/><Relationship Id="rId13" Type="http://schemas.openxmlformats.org/officeDocument/2006/relationships/hyperlink" Target="https://www.blackphdnetwor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.fullerton.edu/careers/" TargetMode="External"/><Relationship Id="rId12" Type="http://schemas.openxmlformats.org/officeDocument/2006/relationships/hyperlink" Target="http://www.hercjobs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versejobs.n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hroniclevita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jobs.ca.gov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bradley\Desktop\3.%20Position%20Announc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3. Position Announcement Template</Template>
  <TotalTime>0</TotalTime>
  <Pages>4</Pages>
  <Words>766</Words>
  <Characters>4650</Characters>
  <Application>Microsoft Office Word</Application>
  <DocSecurity>0</DocSecurity>
  <Lines>290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and Advertisement Plan</vt:lpstr>
    </vt:vector>
  </TitlesOfParts>
  <Company>CSU Fullerton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and Advertisement Plan</dc:title>
  <dc:creator>Reynoso, Edelmira</dc:creator>
  <cp:lastModifiedBy>Reynoso, Edelmira</cp:lastModifiedBy>
  <cp:revision>2</cp:revision>
  <dcterms:created xsi:type="dcterms:W3CDTF">2024-05-01T23:40:00Z</dcterms:created>
  <dcterms:modified xsi:type="dcterms:W3CDTF">2024-05-01T23:40:00Z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2019-04-22T00:00:00Z</vt:filetime>
  </property>
  <property fmtid="{D5CDD505-2E9C-101B-9397-08002B2CF9AE}" pid="5" name="GrammarlyDocumentId">
    <vt:lpwstr>708a2d6f1bfbfa960f38c797e96da88a858ff2818ecbce8ccb8606ac45bbed3a</vt:lpwstr>
  </property>
</Properties>
</file>